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081" w14:textId="60e4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29 желтоқсандағы № 89 шешімі. Қазақстан Республикасының Әділет министрлігінде 2021 жылғы 31 желтоқсанда № 26312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7682444,8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3795368,0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3797075,8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7991293,3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39152,0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Лисаков қаласы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Лисаков қаласының бюджетіне облыстық бюджеттен берілетін бюджеттік субвенциялар көлемі 623302,0 мың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Лисаков қаласының бюджетінде аудандық (облыстық маңызы бар қаланың) бюджеттен Октябрь кентінің бюджетіне берілетін субвенциялар көлемі 40717,0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(облыстық маңызы бар қаланың) бюджетке Октябрь кентінің бюджетінен бюджеттік алулардың көлемі 0,0 мың теңгені құрайтыны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Лисаков қаласы әкімдігінің 2022 жылға арналған резерві 23266,0 мың теңге сомасында бекітілсін,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11633,0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11633,0 мың теңге.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2022 жылға арналған бюджетін атқару процесінде секвестрлеуге жатпайтын бюджеттік бағдарламалардың тізбесі белгіленбеген.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3 797 075,8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1 311 969,9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