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c55e" w14:textId="7dec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Аранды ауылдық округінің бюджеті туралы" Қазалы аудандық мәслихатының 2020 жылғы 25 желтоқсандағы №547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12 наурыздағы № 28 шешімі. Қызылорда облысының Әділет департаментінде 2021 жылғы 16 наурызда № 8195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Аранды ауылдық округінің бюджеті туралы" Қазалы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7989 нөмірімен тіркелген, 2021 жылғы 6 қаңтардағы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Аранды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67138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2173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64965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67736,8 мың теңге, оның ішінде;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-598,8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598,8 мың теңге.".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2-1-тармақпен толықтырылсын: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аудандық бюджетте ауылдық округ бюджетіне төмендегідей ағымдағы нысаналы трансферттердің қаралғандығы ескерілсін: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200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№547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Аранды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