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dfe0" w14:textId="27fd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жерлерін аймақтарға бөлу жобасын (схемасын) бекіту туралы</w:t>
      </w:r>
    </w:p>
    <w:p>
      <w:pPr>
        <w:spacing w:after="0"/>
        <w:ind w:left="0"/>
        <w:jc w:val="both"/>
      </w:pPr>
      <w:r>
        <w:rPr>
          <w:rFonts w:ascii="Times New Roman"/>
          <w:b w:val="false"/>
          <w:i w:val="false"/>
          <w:color w:val="000000"/>
          <w:sz w:val="28"/>
        </w:rPr>
        <w:t>Ақтөбе облысы Ақтөбе қалалық мәслихатының 2021 жылғы 9 наурыздағы № 35 шешімі. Ақтөбе облысының Әділет департаментінде 2021 жылғы 10 наурызда № 8094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және Қазақстан Республикасының 2003 жылғы 20 маусымдағы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қаласының жерлерін аймақтарға бөлу жобасы (схемасы)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Ақтөбе қалалық мәслихатының 2019 жылғы 27 маусымдағы № 444 "Ақтөбе қаласының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 (Нормативтік құқықтық актілерді мемлекеттік тіркеу тізілімінде № 6274 болып тіркелген, 2019 жылғы 13 шілдеде "Ақтөбе" және "Актюбинский вестник"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2021 жылғы 9 наурыздағы № 35 шешіміне қосымша</w:t>
            </w:r>
          </w:p>
        </w:tc>
      </w:tr>
    </w:tbl>
    <w:p>
      <w:pPr>
        <w:spacing w:after="0"/>
        <w:ind w:left="0"/>
        <w:jc w:val="left"/>
      </w:pPr>
      <w:r>
        <w:rPr>
          <w:rFonts w:ascii="Times New Roman"/>
          <w:b/>
          <w:i w:val="false"/>
          <w:color w:val="000000"/>
        </w:rPr>
        <w:t xml:space="preserve"> Ақтөбе қаласының жерлерін аймақтарға бөлу жобасы (схемасы)</w:t>
      </w:r>
    </w:p>
    <w:p>
      <w:pPr>
        <w:spacing w:after="0"/>
        <w:ind w:left="0"/>
        <w:jc w:val="left"/>
      </w:pPr>
      <w:r>
        <w:br/>
      </w:r>
    </w:p>
    <w:p>
      <w:pPr>
        <w:spacing w:after="0"/>
        <w:ind w:left="0"/>
        <w:jc w:val="both"/>
      </w:pPr>
      <w:r>
        <w:drawing>
          <wp:inline distT="0" distB="0" distL="0" distR="0">
            <wp:extent cx="74803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