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4166" w14:textId="08e4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31 наурыздағы № 5/3 шешімі. Ақмола облысының Әділет департаментінде 2021 жылғы 16 сәуірде № 8429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мөлшелерін белгілеудің және мұқтаж азаматтардың жекелеген санаттарының тізбесін айқындаудың үлгілік қағидаларына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қыркүйектегі № 1/8 (Нормативтік құқықтық актілерді мемлекеттік тіркеу тізілімінде № 5577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баяндалсын.</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5/3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1/8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Қорғалжын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left"/>
      </w:pPr>
      <w:r>
        <w:rPr>
          <w:rFonts w:ascii="Times New Roman"/>
          <w:b/>
          <w:i w:val="false"/>
          <w:color w:val="000000"/>
        </w:rPr>
        <w:t xml:space="preserve"> 1 - тарау.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"Қорғалжын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3. Осы Қағидалар Қорғалжын ауданының аумағында тұрақты тұратын тұлғаларға таралады.</w:t>
      </w:r>
    </w:p>
    <w:bookmarkEnd w:id="7"/>
    <w:bookmarkStart w:name="z10"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Занының 10-бабының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екінші деңгейдегі банктер немесе тиісті банктік операциялар жасауға лицензиялары бар ұйымдар ақшалай түрде, алушылардың есеп шоттарына аудару арқылы көрсетіледі.</w:t>
      </w:r>
    </w:p>
    <w:bookmarkEnd w:id="11"/>
    <w:bookmarkStart w:name="z14" w:id="12"/>
    <w:p>
      <w:pPr>
        <w:spacing w:after="0"/>
        <w:ind w:left="0"/>
        <w:jc w:val="both"/>
      </w:pPr>
      <w:r>
        <w:rPr>
          <w:rFonts w:ascii="Times New Roman"/>
          <w:b w:val="false"/>
          <w:i w:val="false"/>
          <w:color w:val="000000"/>
          <w:sz w:val="28"/>
        </w:rPr>
        <w:t>
      8. Әлеуметтік көмек көрсету үшін атаулы және мереке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Қазақстан Республикасының Мүгедектер күні - қазанның екінші жексенбісі.</w:t>
      </w:r>
    </w:p>
    <w:bookmarkStart w:name="z15" w:id="13"/>
    <w:p>
      <w:pPr>
        <w:spacing w:after="0"/>
        <w:ind w:left="0"/>
        <w:jc w:val="both"/>
      </w:pPr>
      <w:r>
        <w:rPr>
          <w:rFonts w:ascii="Times New Roman"/>
          <w:b w:val="false"/>
          <w:i w:val="false"/>
          <w:color w:val="000000"/>
          <w:sz w:val="28"/>
        </w:rPr>
        <w:t>
      9. Учаскелік және арнайы комиссиялар өз қызметін Ақмола облысының жергілікті атқарушы орган бекітетін ережелердің негізінде жүзеге асырады.</w:t>
      </w:r>
    </w:p>
    <w:bookmarkEnd w:id="13"/>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6" w:id="14"/>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10. Әлеуметтік көмек келесі санаттары алушыларға көрсетіледі:</w:t>
      </w:r>
    </w:p>
    <w:bookmarkEnd w:id="15"/>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шеккендерге;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алатын алушыларға;</w:t>
      </w:r>
    </w:p>
    <w:p>
      <w:pPr>
        <w:spacing w:after="0"/>
        <w:ind w:left="0"/>
        <w:jc w:val="both"/>
      </w:pPr>
      <w:r>
        <w:rPr>
          <w:rFonts w:ascii="Times New Roman"/>
          <w:b w:val="false"/>
          <w:i w:val="false"/>
          <w:color w:val="000000"/>
          <w:sz w:val="28"/>
        </w:rPr>
        <w:t>
      барлық топтағы мүгедектер мен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аурулары (туберкулез, қатерлі ісіктер, адамның иммунитет тапшылығы вирусы (АИВ) тудыратын ауру) бар азаматтарға;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балаларға;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табысы ең төменгі күнкөріс деңгейінен төмен аз қамтылған азаматтарға (отбасыларға);</w:t>
      </w:r>
    </w:p>
    <w:p>
      <w:pPr>
        <w:spacing w:after="0"/>
        <w:ind w:left="0"/>
        <w:jc w:val="both"/>
      </w:pPr>
      <w:r>
        <w:rPr>
          <w:rFonts w:ascii="Times New Roman"/>
          <w:b w:val="false"/>
          <w:i w:val="false"/>
          <w:color w:val="000000"/>
          <w:sz w:val="28"/>
        </w:rPr>
        <w:t>
      колледждерде ақылы негізде күндізгі оқу нысанында оқитын ауылдық елді мекенде тұратын аз қамтылған және көп балалы отбасылардан шыққан студенттерге, мүгедек студенттерге;</w:t>
      </w:r>
    </w:p>
    <w:p>
      <w:pPr>
        <w:spacing w:after="0"/>
        <w:ind w:left="0"/>
        <w:jc w:val="both"/>
      </w:pPr>
      <w:r>
        <w:rPr>
          <w:rFonts w:ascii="Times New Roman"/>
          <w:b w:val="false"/>
          <w:i w:val="false"/>
          <w:color w:val="000000"/>
          <w:sz w:val="28"/>
        </w:rPr>
        <w:t>
      жоғары медициналық оқу орындарында ақылы негізде оқитын ауылдық елді мекенде тұратын жетім-балалар, аз қамтылған, толық емес және көп балалы отбасылардан шыққан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санаттарына жатқызу үшін:</w:t>
      </w:r>
    </w:p>
    <w:p>
      <w:pPr>
        <w:spacing w:after="0"/>
        <w:ind w:left="0"/>
        <w:jc w:val="both"/>
      </w:pPr>
      <w:r>
        <w:rPr>
          <w:rFonts w:ascii="Times New Roman"/>
          <w:b w:val="false"/>
          <w:i w:val="false"/>
          <w:color w:val="000000"/>
          <w:sz w:val="28"/>
        </w:rPr>
        <w:t>
      1) Қазақстан Республикасының заңнамасында көзделген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бір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8" w:id="16"/>
    <w:p>
      <w:pPr>
        <w:spacing w:after="0"/>
        <w:ind w:left="0"/>
        <w:jc w:val="both"/>
      </w:pPr>
      <w:r>
        <w:rPr>
          <w:rFonts w:ascii="Times New Roman"/>
          <w:b w:val="false"/>
          <w:i w:val="false"/>
          <w:color w:val="000000"/>
          <w:sz w:val="28"/>
        </w:rPr>
        <w:t>
      11. Әлеуметтік көмек көрсетіледі:</w:t>
      </w:r>
    </w:p>
    <w:bookmarkEnd w:id="1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(бір рет):</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2) Жеңіс күніне (бір рет):</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3) Семей ядролық сынақ полигонының жабылған күніне (бір рет):</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шеккендерге;</w:t>
      </w:r>
    </w:p>
    <w:p>
      <w:pPr>
        <w:spacing w:after="0"/>
        <w:ind w:left="0"/>
        <w:jc w:val="both"/>
      </w:pPr>
      <w:r>
        <w:rPr>
          <w:rFonts w:ascii="Times New Roman"/>
          <w:b w:val="false"/>
          <w:i w:val="false"/>
          <w:color w:val="000000"/>
          <w:sz w:val="28"/>
        </w:rPr>
        <w:t>
      4) Қарттар күніне (бір рет):</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алатын алушыларға;</w:t>
      </w:r>
    </w:p>
    <w:p>
      <w:pPr>
        <w:spacing w:after="0"/>
        <w:ind w:left="0"/>
        <w:jc w:val="both"/>
      </w:pPr>
      <w:r>
        <w:rPr>
          <w:rFonts w:ascii="Times New Roman"/>
          <w:b w:val="false"/>
          <w:i w:val="false"/>
          <w:color w:val="000000"/>
          <w:sz w:val="28"/>
        </w:rPr>
        <w:t>
      5) Қазақстан Республикасының Мүгедектер күніне (бір рет):</w:t>
      </w:r>
    </w:p>
    <w:p>
      <w:pPr>
        <w:spacing w:after="0"/>
        <w:ind w:left="0"/>
        <w:jc w:val="both"/>
      </w:pPr>
      <w:r>
        <w:rPr>
          <w:rFonts w:ascii="Times New Roman"/>
          <w:b w:val="false"/>
          <w:i w:val="false"/>
          <w:color w:val="000000"/>
          <w:sz w:val="28"/>
        </w:rPr>
        <w:t>
      барлық топтағы мүгедектер мен мүгедек балаларға.</w:t>
      </w:r>
    </w:p>
    <w:bookmarkStart w:name="z19" w:id="17"/>
    <w:p>
      <w:pPr>
        <w:spacing w:after="0"/>
        <w:ind w:left="0"/>
        <w:jc w:val="both"/>
      </w:pPr>
      <w:r>
        <w:rPr>
          <w:rFonts w:ascii="Times New Roman"/>
          <w:b w:val="false"/>
          <w:i w:val="false"/>
          <w:color w:val="000000"/>
          <w:sz w:val="28"/>
        </w:rPr>
        <w:t>
      12. Өмірлік қиын жағдай туындағанда, азаматтарға (отбасыларға) өтініш бойынша, әлеуметтік көмек көрсетіледі:</w:t>
      </w:r>
    </w:p>
    <w:bookmarkEnd w:id="17"/>
    <w:p>
      <w:pPr>
        <w:spacing w:after="0"/>
        <w:ind w:left="0"/>
        <w:jc w:val="both"/>
      </w:pPr>
      <w:r>
        <w:rPr>
          <w:rFonts w:ascii="Times New Roman"/>
          <w:b w:val="false"/>
          <w:i w:val="false"/>
          <w:color w:val="000000"/>
          <w:sz w:val="28"/>
        </w:rPr>
        <w:t>
      1) азаматтың (отбасының) жан басына шаққандағы орташа табысын есепке алмай:</w:t>
      </w:r>
    </w:p>
    <w:p>
      <w:pPr>
        <w:spacing w:after="0"/>
        <w:ind w:left="0"/>
        <w:jc w:val="both"/>
      </w:pPr>
      <w:r>
        <w:rPr>
          <w:rFonts w:ascii="Times New Roman"/>
          <w:b w:val="false"/>
          <w:i w:val="false"/>
          <w:color w:val="000000"/>
          <w:sz w:val="28"/>
        </w:rPr>
        <w:t>
      әлеуметтік мәні бар аурулары (туберкулез, қатерлі ісіктер, адамның иммунитет тапшылығы вирусы (АИВ) тудыратын ауру) бар азаматтарға денсаулық сақтау ұйымдарында есепте тұрған жылына бір рет 15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ауруы бар балаларға, денсаулық сақтау ұйымдарында есепте тұрған ай сайын ең төмен күнкөріс деңгейінің екі еселенген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акт және/немесе анықтама негізінде, жағдай туындағаннан кейін, үш айдан кешіктірмей отбасының бір мүшесі өтінген кезде, жылына бір рет 30 айлық есептік көрсеткіш мөлшерінде;</w:t>
      </w:r>
    </w:p>
    <w:p>
      <w:pPr>
        <w:spacing w:after="0"/>
        <w:ind w:left="0"/>
        <w:jc w:val="both"/>
      </w:pPr>
      <w:r>
        <w:rPr>
          <w:rFonts w:ascii="Times New Roman"/>
          <w:b w:val="false"/>
          <w:i w:val="false"/>
          <w:color w:val="000000"/>
          <w:sz w:val="28"/>
        </w:rPr>
        <w:t>
      босату туралы анықтаманы ұсыну арқылы бас бостандығынан айыру орындарынан босатылған адамдарға, пробация қызметінің есебінде тұрған адамдарға, жылына бір рет 15 айлық есептік көрсеткіш мөлшерінде;</w:t>
      </w:r>
    </w:p>
    <w:p>
      <w:pPr>
        <w:spacing w:after="0"/>
        <w:ind w:left="0"/>
        <w:jc w:val="both"/>
      </w:pPr>
      <w:r>
        <w:rPr>
          <w:rFonts w:ascii="Times New Roman"/>
          <w:b w:val="false"/>
          <w:i w:val="false"/>
          <w:color w:val="000000"/>
          <w:sz w:val="28"/>
        </w:rPr>
        <w:t>
      1 және 2-топтағы мүгедектерге, жылына бір рет 8 айлық есептік көрсеткіш мөлшерінде;</w:t>
      </w:r>
    </w:p>
    <w:p>
      <w:pPr>
        <w:spacing w:after="0"/>
        <w:ind w:left="0"/>
        <w:jc w:val="both"/>
      </w:pPr>
      <w:r>
        <w:rPr>
          <w:rFonts w:ascii="Times New Roman"/>
          <w:b w:val="false"/>
          <w:i w:val="false"/>
          <w:color w:val="000000"/>
          <w:sz w:val="28"/>
        </w:rPr>
        <w:t>
      2) азаматтың (отбасының) жан басына шаққандағы орташа табысын есепке алып:</w:t>
      </w:r>
    </w:p>
    <w:p>
      <w:pPr>
        <w:spacing w:after="0"/>
        <w:ind w:left="0"/>
        <w:jc w:val="both"/>
      </w:pPr>
      <w:r>
        <w:rPr>
          <w:rFonts w:ascii="Times New Roman"/>
          <w:b w:val="false"/>
          <w:i w:val="false"/>
          <w:color w:val="000000"/>
          <w:sz w:val="28"/>
        </w:rPr>
        <w:t>
      табысы ең төменгі күнкөріс деңгейінен төмен аз қамтылған азаматтарға (отбасыларға), көпбалалы отбасыларға жылына бір рет 15 айлық есептік көрсеткіш мөлшерінде;</w:t>
      </w:r>
    </w:p>
    <w:p>
      <w:pPr>
        <w:spacing w:after="0"/>
        <w:ind w:left="0"/>
        <w:jc w:val="both"/>
      </w:pPr>
      <w:r>
        <w:rPr>
          <w:rFonts w:ascii="Times New Roman"/>
          <w:b w:val="false"/>
          <w:i w:val="false"/>
          <w:color w:val="000000"/>
          <w:sz w:val="28"/>
        </w:rPr>
        <w:t>
      колледждерде ақылы негізде күндізгі оқу нысанында оқитын ауылдық елді мекенде тұратын аз қамтылған және көп балалы отбасылардан шыққан студенттерге, мүгедек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 жылына бір рет;</w:t>
      </w:r>
    </w:p>
    <w:p>
      <w:pPr>
        <w:spacing w:after="0"/>
        <w:ind w:left="0"/>
        <w:jc w:val="both"/>
      </w:pPr>
      <w:r>
        <w:rPr>
          <w:rFonts w:ascii="Times New Roman"/>
          <w:b w:val="false"/>
          <w:i w:val="false"/>
          <w:color w:val="000000"/>
          <w:sz w:val="28"/>
        </w:rPr>
        <w:t>
      жоғары медициналық оқу орындарында ақылы негізде оқитын ауылдық елді мекенде тұратын жетім-балалар, аз қамтылған, толық емес және көп балалы отбасылардан шыққан студенттерге өтініш, аудан әкімі, студент және Қорғалжын ауданының медициналық мекемесі арасындағы шарт, оқу орнынан анықтама, оқу орнымен шарт нотариалды куәландырылған, өтініш берушінің (отбасының) көрсетілген санаттарына жататындығын растайтын анықтама негізінде, жылдық оқу құны мөлшерінде Қорғалжын ауданында бес жыл мерзімге өтелуін ескере отырып жергілікті бюджет есебінен жылына бір рет.</w:t>
      </w:r>
    </w:p>
    <w:bookmarkStart w:name="z20" w:id="18"/>
    <w:p>
      <w:pPr>
        <w:spacing w:after="0"/>
        <w:ind w:left="0"/>
        <w:jc w:val="both"/>
      </w:pPr>
      <w:r>
        <w:rPr>
          <w:rFonts w:ascii="Times New Roman"/>
          <w:b w:val="false"/>
          <w:i w:val="false"/>
          <w:color w:val="000000"/>
          <w:sz w:val="28"/>
        </w:rPr>
        <w:t>
      13.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18"/>
    <w:bookmarkStart w:name="z21" w:id="19"/>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қортындыда көрсетеді.</w:t>
      </w:r>
    </w:p>
    <w:bookmarkEnd w:id="19"/>
    <w:bookmarkStart w:name="z22" w:id="20"/>
    <w:p>
      <w:pPr>
        <w:spacing w:after="0"/>
        <w:ind w:left="0"/>
        <w:jc w:val="left"/>
      </w:pPr>
      <w:r>
        <w:rPr>
          <w:rFonts w:ascii="Times New Roman"/>
          <w:b/>
          <w:i w:val="false"/>
          <w:color w:val="000000"/>
        </w:rPr>
        <w:t xml:space="preserve"> 3 - тарау. Әлеуметтік көмек көрсету тәртібі</w:t>
      </w:r>
    </w:p>
    <w:bookmarkEnd w:id="20"/>
    <w:bookmarkStart w:name="z23" w:id="21"/>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органымен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16. Әлеуметтік көмек көрсету тәртібі Үлгілік қағидаларға сәйкес айқындалады.</w:t>
      </w:r>
    </w:p>
    <w:bookmarkEnd w:id="22"/>
    <w:bookmarkStart w:name="z25" w:id="23"/>
    <w:p>
      <w:pPr>
        <w:spacing w:after="0"/>
        <w:ind w:left="0"/>
        <w:jc w:val="both"/>
      </w:pPr>
      <w:r>
        <w:rPr>
          <w:rFonts w:ascii="Times New Roman"/>
          <w:b w:val="false"/>
          <w:i w:val="false"/>
          <w:color w:val="000000"/>
          <w:sz w:val="28"/>
        </w:rPr>
        <w:t>
      17. Әлеуметтік көмек ұсынуға шығыстарды қаржыландыру Қорғалжын ауданының бюджетінде көзделген ағымдағы қаржы жылына арналған қаражат шегінде жүзеге асырылады.</w:t>
      </w:r>
    </w:p>
    <w:bookmarkEnd w:id="23"/>
    <w:bookmarkStart w:name="z26" w:id="24"/>
    <w:p>
      <w:pPr>
        <w:spacing w:after="0"/>
        <w:ind w:left="0"/>
        <w:jc w:val="left"/>
      </w:pPr>
      <w:r>
        <w:rPr>
          <w:rFonts w:ascii="Times New Roman"/>
          <w:b/>
          <w:i w:val="false"/>
          <w:color w:val="000000"/>
        </w:rPr>
        <w:t xml:space="preserve"> 4 - тарау. Көрсетілетін әлеуметтік көмекті тоқтату және қайтару үшін негіздемелер</w:t>
      </w:r>
    </w:p>
    <w:bookmarkEnd w:id="24"/>
    <w:bookmarkStart w:name="z27" w:id="25"/>
    <w:p>
      <w:pPr>
        <w:spacing w:after="0"/>
        <w:ind w:left="0"/>
        <w:jc w:val="both"/>
      </w:pPr>
      <w:r>
        <w:rPr>
          <w:rFonts w:ascii="Times New Roman"/>
          <w:b w:val="false"/>
          <w:i w:val="false"/>
          <w:color w:val="000000"/>
          <w:sz w:val="28"/>
        </w:rPr>
        <w:t>
      18. Әлеуметтік көмек</w:t>
      </w:r>
    </w:p>
    <w:bookmarkEnd w:id="2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Қорғалжын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8" w:id="26"/>
    <w:p>
      <w:pPr>
        <w:spacing w:after="0"/>
        <w:ind w:left="0"/>
        <w:jc w:val="both"/>
      </w:pPr>
      <w:r>
        <w:rPr>
          <w:rFonts w:ascii="Times New Roman"/>
          <w:b w:val="false"/>
          <w:i w:val="false"/>
          <w:color w:val="000000"/>
          <w:sz w:val="28"/>
        </w:rPr>
        <w:t>
      19. Артық төленген сомалар ерікті немесе Қазақстан Республикасының заңнамасында белгіленген өзгеше тәртіппен қайтарылуға жатады.</w:t>
      </w:r>
    </w:p>
    <w:bookmarkEnd w:id="26"/>
    <w:bookmarkStart w:name="z29" w:id="27"/>
    <w:p>
      <w:pPr>
        <w:spacing w:after="0"/>
        <w:ind w:left="0"/>
        <w:jc w:val="left"/>
      </w:pPr>
      <w:r>
        <w:rPr>
          <w:rFonts w:ascii="Times New Roman"/>
          <w:b/>
          <w:i w:val="false"/>
          <w:color w:val="000000"/>
        </w:rPr>
        <w:t xml:space="preserve"> 5 - тарау. Қорытынды ереже</w:t>
      </w:r>
    </w:p>
    <w:bookmarkEnd w:id="27"/>
    <w:bookmarkStart w:name="z30" w:id="28"/>
    <w:p>
      <w:pPr>
        <w:spacing w:after="0"/>
        <w:ind w:left="0"/>
        <w:jc w:val="both"/>
      </w:pPr>
      <w:r>
        <w:rPr>
          <w:rFonts w:ascii="Times New Roman"/>
          <w:b w:val="false"/>
          <w:i w:val="false"/>
          <w:color w:val="000000"/>
          <w:sz w:val="28"/>
        </w:rPr>
        <w:t>
      20.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