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f8cae" w14:textId="c7f8c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43/314-VІ "2020 жылға арналған Аягөз ауданының Майлин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14 сәуірдегі № 46/357-VI шешімі. Шығыс Қазақстан облысының Әділет департаментінде 2020 жылғы 22 сәуірде № 6974 болып тіркелді. Күші жойылды - Шығыс Қазақстан облысы Аягөз аудандық мәслихатының 2020 жылғы 25 желтоқсандағы № 55/543-VI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55/543-VI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31 наурыздағы № 45/336-VI "2020-2022 жылдарға арналған Аягөз ауданының бюджеті туралы" Аягөз аудандық мәслихатының 2019 жылғы 25 желтоқсандағы № 42/291-VІ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6869 нөмірімен тіркелген) сәйкес, Аягөз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43/314-VІ "2020-2022 жылдарға арналған Аягөз ауданының Майлин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6588 нөмірімен тіркелген, Қазақстан Республикасының нормативтік құқықтық актілерінің электрондық түрдегі эталондық бақылау банкінде 2020 жылдың 21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Майлин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17962,0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912,0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17050,0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17962,0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0,0 мың теңге.";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14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46/357-VI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Майлин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