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4f42" w14:textId="6544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Әулиекөл ауданы әкімдігінің 2020 жылғы 30 қарашадағы № 201 қаулысы. Қостанай облысының Әділет департаментінде 2020 жылғы 3 желтоқсанда № 9605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Әулиекөл ауданы әкімдігінің 13.10.2021 </w:t>
      </w:r>
      <w:r>
        <w:rPr>
          <w:rFonts w:ascii="Times New Roman"/>
          <w:b w:val="false"/>
          <w:i w:val="false"/>
          <w:color w:val="ff0000"/>
          <w:sz w:val="28"/>
        </w:rPr>
        <w:t>№ 177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Әулиекөл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әкімдігінің 13.10.2021 </w:t>
      </w:r>
      <w:r>
        <w:rPr>
          <w:rFonts w:ascii="Times New Roman"/>
          <w:b w:val="false"/>
          <w:i w:val="false"/>
          <w:color w:val="000000"/>
          <w:sz w:val="28"/>
        </w:rPr>
        <w:t>№ 177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Әулиекөл ауданы әкімдігінің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"Әулиекөл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Әулиекөл ауданы әкімдігінің 16.05.2025 </w:t>
      </w:r>
      <w:r>
        <w:rPr>
          <w:rFonts w:ascii="Times New Roman"/>
          <w:b w:val="false"/>
          <w:i w:val="false"/>
          <w:color w:val="ff0000"/>
          <w:sz w:val="28"/>
        </w:rPr>
        <w:t>№ 80</w:t>
      </w:r>
      <w:r>
        <w:rPr>
          <w:rFonts w:ascii="Times New Roman"/>
          <w:b w:val="false"/>
          <w:i w:val="false"/>
          <w:color w:val="ff0000"/>
          <w:sz w:val="28"/>
        </w:rPr>
        <w:t xml:space="preserve"> қаулысымен (алғаш рет ресми жарияланған күнінен кейін күнтізбелік он күн өткен соң қолданысқа енгізіледі және 01.01.2025 бастап туындаған қатынастарға таратылады).</w:t>
      </w:r>
    </w:p>
    <w:bookmarkStart w:name="z23"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4" w:id="10"/>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0"/>
    <w:bookmarkStart w:name="z25" w:id="11"/>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 жөніндегі әлеуметтік қызметкер;</w:t>
      </w:r>
    </w:p>
    <w:bookmarkEnd w:id="11"/>
    <w:bookmarkStart w:name="z26" w:id="12"/>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2"/>
    <w:bookmarkStart w:name="z27" w:id="13"/>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w:t>
      </w:r>
    </w:p>
    <w:bookmarkEnd w:id="13"/>
    <w:bookmarkStart w:name="z28" w:id="14"/>
    <w:p>
      <w:pPr>
        <w:spacing w:after="0"/>
        <w:ind w:left="0"/>
        <w:jc w:val="both"/>
      </w:pPr>
      <w:r>
        <w:rPr>
          <w:rFonts w:ascii="Times New Roman"/>
          <w:b w:val="false"/>
          <w:i w:val="false"/>
          <w:color w:val="000000"/>
          <w:sz w:val="28"/>
        </w:rPr>
        <w:t>
      5) әлеуметтік жұмыс жөніндегі кеңесші;</w:t>
      </w:r>
    </w:p>
    <w:bookmarkEnd w:id="14"/>
    <w:bookmarkStart w:name="z29" w:id="15"/>
    <w:p>
      <w:pPr>
        <w:spacing w:after="0"/>
        <w:ind w:left="0"/>
        <w:jc w:val="both"/>
      </w:pPr>
      <w:r>
        <w:rPr>
          <w:rFonts w:ascii="Times New Roman"/>
          <w:b w:val="false"/>
          <w:i w:val="false"/>
          <w:color w:val="000000"/>
          <w:sz w:val="28"/>
        </w:rPr>
        <w:t>
      6) әлеуметтік жұмыс жөніндегі маман.</w:t>
      </w:r>
    </w:p>
    <w:bookmarkEnd w:id="15"/>
    <w:bookmarkStart w:name="z30" w:id="16"/>
    <w:p>
      <w:pPr>
        <w:spacing w:after="0"/>
        <w:ind w:left="0"/>
        <w:jc w:val="both"/>
      </w:pPr>
      <w:r>
        <w:rPr>
          <w:rFonts w:ascii="Times New Roman"/>
          <w:b w:val="false"/>
          <w:i w:val="false"/>
          <w:color w:val="000000"/>
          <w:sz w:val="28"/>
        </w:rPr>
        <w:t>
      2. Мәдениет саласындағы мамандардың лауазымдары:</w:t>
      </w:r>
    </w:p>
    <w:bookmarkEnd w:id="16"/>
    <w:bookmarkStart w:name="z31" w:id="1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7"/>
    <w:bookmarkStart w:name="z32" w:id="18"/>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бөлім басшысы;</w:t>
      </w:r>
    </w:p>
    <w:bookmarkEnd w:id="18"/>
    <w:bookmarkStart w:name="z33" w:id="19"/>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19"/>
    <w:bookmarkStart w:name="z34" w:id="20"/>
    <w:p>
      <w:pPr>
        <w:spacing w:after="0"/>
        <w:ind w:left="0"/>
        <w:jc w:val="both"/>
      </w:pPr>
      <w:r>
        <w:rPr>
          <w:rFonts w:ascii="Times New Roman"/>
          <w:b w:val="false"/>
          <w:i w:val="false"/>
          <w:color w:val="000000"/>
          <w:sz w:val="28"/>
        </w:rPr>
        <w:t>
      4) аккомпаниатор;</w:t>
      </w:r>
    </w:p>
    <w:bookmarkEnd w:id="20"/>
    <w:bookmarkStart w:name="z35" w:id="21"/>
    <w:p>
      <w:pPr>
        <w:spacing w:after="0"/>
        <w:ind w:left="0"/>
        <w:jc w:val="both"/>
      </w:pPr>
      <w:r>
        <w:rPr>
          <w:rFonts w:ascii="Times New Roman"/>
          <w:b w:val="false"/>
          <w:i w:val="false"/>
          <w:color w:val="000000"/>
          <w:sz w:val="28"/>
        </w:rPr>
        <w:t>
      5) библиограф;</w:t>
      </w:r>
    </w:p>
    <w:bookmarkEnd w:id="21"/>
    <w:bookmarkStart w:name="z36" w:id="22"/>
    <w:p>
      <w:pPr>
        <w:spacing w:after="0"/>
        <w:ind w:left="0"/>
        <w:jc w:val="both"/>
      </w:pPr>
      <w:r>
        <w:rPr>
          <w:rFonts w:ascii="Times New Roman"/>
          <w:b w:val="false"/>
          <w:i w:val="false"/>
          <w:color w:val="000000"/>
          <w:sz w:val="28"/>
        </w:rPr>
        <w:t>
      6) кітапханашы;</w:t>
      </w:r>
    </w:p>
    <w:bookmarkEnd w:id="22"/>
    <w:bookmarkStart w:name="z37" w:id="23"/>
    <w:p>
      <w:pPr>
        <w:spacing w:after="0"/>
        <w:ind w:left="0"/>
        <w:jc w:val="both"/>
      </w:pPr>
      <w:r>
        <w:rPr>
          <w:rFonts w:ascii="Times New Roman"/>
          <w:b w:val="false"/>
          <w:i w:val="false"/>
          <w:color w:val="000000"/>
          <w:sz w:val="28"/>
        </w:rPr>
        <w:t>
      7) мәдени ұйымдастырушы (негізгі қызметтер);</w:t>
      </w:r>
    </w:p>
    <w:bookmarkEnd w:id="23"/>
    <w:bookmarkStart w:name="z38" w:id="24"/>
    <w:p>
      <w:pPr>
        <w:spacing w:after="0"/>
        <w:ind w:left="0"/>
        <w:jc w:val="both"/>
      </w:pPr>
      <w:r>
        <w:rPr>
          <w:rFonts w:ascii="Times New Roman"/>
          <w:b w:val="false"/>
          <w:i w:val="false"/>
          <w:color w:val="000000"/>
          <w:sz w:val="28"/>
        </w:rPr>
        <w:t>
      8) барлық атаудағы әдістемеші (негізгі қызметтер);</w:t>
      </w:r>
    </w:p>
    <w:bookmarkEnd w:id="24"/>
    <w:bookmarkStart w:name="z39" w:id="25"/>
    <w:p>
      <w:pPr>
        <w:spacing w:after="0"/>
        <w:ind w:left="0"/>
        <w:jc w:val="both"/>
      </w:pPr>
      <w:r>
        <w:rPr>
          <w:rFonts w:ascii="Times New Roman"/>
          <w:b w:val="false"/>
          <w:i w:val="false"/>
          <w:color w:val="000000"/>
          <w:sz w:val="28"/>
        </w:rPr>
        <w:t>
      9) музыкалық жетекші;</w:t>
      </w:r>
    </w:p>
    <w:bookmarkEnd w:id="25"/>
    <w:bookmarkStart w:name="z40" w:id="26"/>
    <w:p>
      <w:pPr>
        <w:spacing w:after="0"/>
        <w:ind w:left="0"/>
        <w:jc w:val="both"/>
      </w:pPr>
      <w:r>
        <w:rPr>
          <w:rFonts w:ascii="Times New Roman"/>
          <w:b w:val="false"/>
          <w:i w:val="false"/>
          <w:color w:val="000000"/>
          <w:sz w:val="28"/>
        </w:rPr>
        <w:t>
      10) барлық атаудағы суретшілер (негізгі қызметтер);</w:t>
      </w:r>
    </w:p>
    <w:bookmarkEnd w:id="26"/>
    <w:bookmarkStart w:name="z41" w:id="27"/>
    <w:p>
      <w:pPr>
        <w:spacing w:after="0"/>
        <w:ind w:left="0"/>
        <w:jc w:val="both"/>
      </w:pPr>
      <w:r>
        <w:rPr>
          <w:rFonts w:ascii="Times New Roman"/>
          <w:b w:val="false"/>
          <w:i w:val="false"/>
          <w:color w:val="000000"/>
          <w:sz w:val="28"/>
        </w:rPr>
        <w:t>
      11) хореограф;</w:t>
      </w:r>
    </w:p>
    <w:bookmarkEnd w:id="27"/>
    <w:bookmarkStart w:name="z42" w:id="28"/>
    <w:p>
      <w:pPr>
        <w:spacing w:after="0"/>
        <w:ind w:left="0"/>
        <w:jc w:val="both"/>
      </w:pPr>
      <w:r>
        <w:rPr>
          <w:rFonts w:ascii="Times New Roman"/>
          <w:b w:val="false"/>
          <w:i w:val="false"/>
          <w:color w:val="000000"/>
          <w:sz w:val="28"/>
        </w:rPr>
        <w:t>
      12) барлық мамандық мұғалімдері;</w:t>
      </w:r>
    </w:p>
    <w:bookmarkEnd w:id="28"/>
    <w:bookmarkStart w:name="z43" w:id="29"/>
    <w:p>
      <w:pPr>
        <w:spacing w:after="0"/>
        <w:ind w:left="0"/>
        <w:jc w:val="both"/>
      </w:pPr>
      <w:r>
        <w:rPr>
          <w:rFonts w:ascii="Times New Roman"/>
          <w:b w:val="false"/>
          <w:i w:val="false"/>
          <w:color w:val="000000"/>
          <w:sz w:val="28"/>
        </w:rPr>
        <w:t>
      13) ұжым (үйірме) басшысы.</w:t>
      </w:r>
    </w:p>
    <w:bookmarkEnd w:id="29"/>
    <w:bookmarkStart w:name="z44" w:id="30"/>
    <w:p>
      <w:pPr>
        <w:spacing w:after="0"/>
        <w:ind w:left="0"/>
        <w:jc w:val="both"/>
      </w:pPr>
      <w:r>
        <w:rPr>
          <w:rFonts w:ascii="Times New Roman"/>
          <w:b w:val="false"/>
          <w:i w:val="false"/>
          <w:color w:val="000000"/>
          <w:sz w:val="28"/>
        </w:rPr>
        <w:t>
      3. Спорт саласындағы мамандардың лауазымдары:</w:t>
      </w:r>
    </w:p>
    <w:bookmarkEnd w:id="30"/>
    <w:bookmarkStart w:name="z45" w:id="3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31"/>
    <w:bookmarkStart w:name="z46" w:id="32"/>
    <w:p>
      <w:pPr>
        <w:spacing w:after="0"/>
        <w:ind w:left="0"/>
        <w:jc w:val="both"/>
      </w:pPr>
      <w:r>
        <w:rPr>
          <w:rFonts w:ascii="Times New Roman"/>
          <w:b w:val="false"/>
          <w:i w:val="false"/>
          <w:color w:val="000000"/>
          <w:sz w:val="28"/>
        </w:rPr>
        <w:t>
      2) әдіскер;</w:t>
      </w:r>
    </w:p>
    <w:bookmarkEnd w:id="32"/>
    <w:bookmarkStart w:name="z47" w:id="33"/>
    <w:p>
      <w:pPr>
        <w:spacing w:after="0"/>
        <w:ind w:left="0"/>
        <w:jc w:val="both"/>
      </w:pPr>
      <w:r>
        <w:rPr>
          <w:rFonts w:ascii="Times New Roman"/>
          <w:b w:val="false"/>
          <w:i w:val="false"/>
          <w:color w:val="000000"/>
          <w:sz w:val="28"/>
        </w:rPr>
        <w:t>
      3) нұсқаушы-спортшы.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30 қарашадағы</w:t>
            </w:r>
            <w:r>
              <w:br/>
            </w:r>
            <w:r>
              <w:rPr>
                <w:rFonts w:ascii="Times New Roman"/>
                <w:b w:val="false"/>
                <w:i w:val="false"/>
                <w:color w:val="000000"/>
                <w:sz w:val="20"/>
              </w:rPr>
              <w:t>№ 201 қаулысына</w:t>
            </w:r>
            <w:r>
              <w:br/>
            </w:r>
            <w:r>
              <w:rPr>
                <w:rFonts w:ascii="Times New Roman"/>
                <w:b w:val="false"/>
                <w:i w:val="false"/>
                <w:color w:val="000000"/>
                <w:sz w:val="20"/>
              </w:rPr>
              <w:t>2-қосымша</w:t>
            </w:r>
          </w:p>
        </w:tc>
      </w:tr>
    </w:tbl>
    <w:bookmarkStart w:name="z87" w:id="34"/>
    <w:p>
      <w:pPr>
        <w:spacing w:after="0"/>
        <w:ind w:left="0"/>
        <w:jc w:val="left"/>
      </w:pPr>
      <w:r>
        <w:rPr>
          <w:rFonts w:ascii="Times New Roman"/>
          <w:b/>
          <w:i w:val="false"/>
          <w:color w:val="000000"/>
        </w:rPr>
        <w:t xml:space="preserve"> Әулиекөл ауданы әкімдігінің күшi жойылған кейбiр қаулыларының тiзбесi</w:t>
      </w:r>
    </w:p>
    <w:bookmarkEnd w:id="34"/>
    <w:bookmarkStart w:name="z88" w:id="35"/>
    <w:p>
      <w:pPr>
        <w:spacing w:after="0"/>
        <w:ind w:left="0"/>
        <w:jc w:val="both"/>
      </w:pPr>
      <w:r>
        <w:rPr>
          <w:rFonts w:ascii="Times New Roman"/>
          <w:b w:val="false"/>
          <w:i w:val="false"/>
          <w:color w:val="000000"/>
          <w:sz w:val="28"/>
        </w:rPr>
        <w:t xml:space="preserve">
      1. Әулиекөл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1 сәуірдегі № 67 </w:t>
      </w:r>
      <w:r>
        <w:rPr>
          <w:rFonts w:ascii="Times New Roman"/>
          <w:b w:val="false"/>
          <w:i w:val="false"/>
          <w:color w:val="000000"/>
          <w:sz w:val="28"/>
        </w:rPr>
        <w:t>қаулысы</w:t>
      </w:r>
      <w:r>
        <w:rPr>
          <w:rFonts w:ascii="Times New Roman"/>
          <w:b w:val="false"/>
          <w:i w:val="false"/>
          <w:color w:val="000000"/>
          <w:sz w:val="28"/>
        </w:rPr>
        <w:t xml:space="preserve"> (2016 жылғы 16 мамырда "Әділет" ақпараттық-құқықтық жүйесінде жарияланған, Нормативтік құқықтық актілерді мемлекеттік тіркеу тізілімінде № 6299 болып тіркелген).</w:t>
      </w:r>
    </w:p>
    <w:bookmarkEnd w:id="35"/>
    <w:bookmarkStart w:name="z89" w:id="36"/>
    <w:p>
      <w:pPr>
        <w:spacing w:after="0"/>
        <w:ind w:left="0"/>
        <w:jc w:val="both"/>
      </w:pPr>
      <w:r>
        <w:rPr>
          <w:rFonts w:ascii="Times New Roman"/>
          <w:b w:val="false"/>
          <w:i w:val="false"/>
          <w:color w:val="000000"/>
          <w:sz w:val="28"/>
        </w:rPr>
        <w:t xml:space="preserve">
      2. Әулиекөл ауданы әкімдігінің "Әулиекөл ауданы әкімдігінің 2016 жылғы 1 сәуірдегі № 67 "Кемінде жиырма бес пайызға жоғарылатылған лауазымдық айлықақылар мен тарифтік мөлшерлемелер алуға құқығы бар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2018 жылғы 23 мамырдағы № 93 </w:t>
      </w:r>
      <w:r>
        <w:rPr>
          <w:rFonts w:ascii="Times New Roman"/>
          <w:b w:val="false"/>
          <w:i w:val="false"/>
          <w:color w:val="000000"/>
          <w:sz w:val="28"/>
        </w:rPr>
        <w:t>қаулысы</w:t>
      </w:r>
      <w:r>
        <w:rPr>
          <w:rFonts w:ascii="Times New Roman"/>
          <w:b w:val="false"/>
          <w:i w:val="false"/>
          <w:color w:val="000000"/>
          <w:sz w:val="28"/>
        </w:rPr>
        <w:t xml:space="preserve"> (2018 жылғы 20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7843 болып тіркелген).</w:t>
      </w:r>
    </w:p>
    <w:bookmarkEnd w:id="36"/>
    <w:bookmarkStart w:name="z90" w:id="37"/>
    <w:p>
      <w:pPr>
        <w:spacing w:after="0"/>
        <w:ind w:left="0"/>
        <w:jc w:val="both"/>
      </w:pPr>
      <w:r>
        <w:rPr>
          <w:rFonts w:ascii="Times New Roman"/>
          <w:b w:val="false"/>
          <w:i w:val="false"/>
          <w:color w:val="000000"/>
          <w:sz w:val="28"/>
        </w:rPr>
        <w:t xml:space="preserve">
      3. Әулиекөл ауданы әкімдігінің "Әулиекөл ауданы әкімдігінің 2016 жылғы 1 сәуірдегі № 67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 2019 жылғы 13 маусымдағы № 120 </w:t>
      </w:r>
      <w:r>
        <w:rPr>
          <w:rFonts w:ascii="Times New Roman"/>
          <w:b w:val="false"/>
          <w:i w:val="false"/>
          <w:color w:val="000000"/>
          <w:sz w:val="28"/>
        </w:rPr>
        <w:t>қаулысы</w:t>
      </w:r>
      <w:r>
        <w:rPr>
          <w:rFonts w:ascii="Times New Roman"/>
          <w:b w:val="false"/>
          <w:i w:val="false"/>
          <w:color w:val="000000"/>
          <w:sz w:val="28"/>
        </w:rPr>
        <w:t xml:space="preserve"> (2019 жылғы 18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8529 болып тіркелген).</w:t>
      </w:r>
    </w:p>
    <w:bookmarkEnd w:id="37"/>
    <w:bookmarkStart w:name="z91" w:id="38"/>
    <w:p>
      <w:pPr>
        <w:spacing w:after="0"/>
        <w:ind w:left="0"/>
        <w:jc w:val="both"/>
      </w:pPr>
      <w:r>
        <w:rPr>
          <w:rFonts w:ascii="Times New Roman"/>
          <w:b w:val="false"/>
          <w:i w:val="false"/>
          <w:color w:val="000000"/>
          <w:sz w:val="28"/>
        </w:rPr>
        <w:t xml:space="preserve">
      4. Әулиекөл ауданы әкімдігінің "Әулиекөл ауданы әкімдігінің 2016 жылғы 1 сәуірдегі № 67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пен толықтыру енгізу туралы" 2019 жылғы 8 қарашадағы № 246 </w:t>
      </w:r>
      <w:r>
        <w:rPr>
          <w:rFonts w:ascii="Times New Roman"/>
          <w:b w:val="false"/>
          <w:i w:val="false"/>
          <w:color w:val="000000"/>
          <w:sz w:val="28"/>
        </w:rPr>
        <w:t>қаулысы</w:t>
      </w:r>
      <w:r>
        <w:rPr>
          <w:rFonts w:ascii="Times New Roman"/>
          <w:b w:val="false"/>
          <w:i w:val="false"/>
          <w:color w:val="000000"/>
          <w:sz w:val="28"/>
        </w:rPr>
        <w:t xml:space="preserve"> (2019 жылғы 15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8748 болып тіркелген).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