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75c6" w14:textId="bbf7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28 желтоқсандағы № 640 шешімі. Қазақстан Республикасының Әділет министрлігінде 2020 жылғы 30 желтоқсанда № 21974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2020 жылғы 2 желтоқсандағы "2021 – 2023 жылдарға арналған республикалық бюджет туралы" Заңына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14 193 694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5 015 217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52 326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91 681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9 034 470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15 564 721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-1 371 027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1 371 027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1 371 027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Сәтбаев қалалық мәслихатының 21.10.2021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қалалық бюджет кірістерінің және шығындарының құрамында мынадай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органның 2021 жылға арналған резерві 4 500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Сәтбаев қалалық мәслихатының 21.10.2021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Сәтбаев қалалық мәслихатының 21.10.2021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892 635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-1 371 027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1 221 925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854 980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және облыстық бюджеттен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қызметкерлердің жалақысын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жартылай ішінара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мемлекеттік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 бойынша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 бойынша жолдарды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аясында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батыс, шығыс аудандарының және № 8 шағын ауданының аумағындағы суды азайтуға және жерүсті суларын ағызуға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8 шағын ауданынан бастап шаруашылық-фекальды тазарту құрылғысына дейінгі кәріз коллекторының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4 қабатты 16 пәтерлі тұрғын үй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4 қабатты 16 пәтерлі тұрғын үйге инженерлік желі тарту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