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c4fa" w14:textId="f2ec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Ақтөбе облысы Хромтау аудандық мәслихатының 2020 жылғы 24 тамыздағы № 497 шешімі. Ақтөбе облысының Әділет департаментінде 2020 жылғы 28 тамызда № 7364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Қазақстан Республикасының 2016 жылғы 6 сәуірдегі "Құқықтық актілер туралы" Заңының </w:t>
      </w:r>
      <w:r>
        <w:rPr>
          <w:rFonts w:ascii="Times New Roman"/>
          <w:b w:val="false"/>
          <w:i w:val="false"/>
          <w:color w:val="000000"/>
          <w:sz w:val="28"/>
        </w:rPr>
        <w:t>46 бабына</w:t>
      </w:r>
      <w:r>
        <w:rPr>
          <w:rFonts w:ascii="Times New Roman"/>
          <w:b w:val="false"/>
          <w:i w:val="false"/>
          <w:color w:val="000000"/>
          <w:sz w:val="28"/>
        </w:rPr>
        <w:t xml:space="preserve"> сәйкес, Хромтау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Хромтау аудандық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Хромтау аудандық мәслихатының 2019 жылғы 22 мамырдағы № 320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6198 тіркелген, 2019 жылғы 10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Хромтау аудандық мәслихатының 2020 жылдың 5 наурыздағы № 430 "Хромтау аудандық мәслихатының 2019 жылғы 22 мамырдағы № 320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 (нормативтік құқықтық актілерді мемлекеттік тіркеу Тізілімінде № 6862 тіркелген, 2020 жылғы 17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Хромтау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сессия төрағасы</w:t>
            </w: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Хромтау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w:t>
            </w:r>
            <w:r>
              <w:rPr>
                <w:rFonts w:ascii="Times New Roman"/>
                <w:b w:val="false"/>
                <w:i w:val="false"/>
                <w:color w:val="000000"/>
                <w:sz w:val="20"/>
              </w:rPr>
              <w:t xml:space="preserve"> 2020 жылғы 24 тамызы № 497</w:t>
            </w:r>
            <w:r>
              <w:rPr>
                <w:rFonts w:ascii="Times New Roman"/>
                <w:b w:val="false"/>
                <w:i w:val="false"/>
                <w:color w:val="000000"/>
                <w:sz w:val="20"/>
              </w:rPr>
              <w:t xml:space="preserve"> шешіміне қосымша</w:t>
            </w:r>
          </w:p>
        </w:tc>
      </w:tr>
    </w:tbl>
    <w:bookmarkStart w:name="z17" w:id="6"/>
    <w:p>
      <w:pPr>
        <w:spacing w:after="0"/>
        <w:ind w:left="0"/>
        <w:jc w:val="left"/>
      </w:pPr>
      <w:r>
        <w:rPr>
          <w:rFonts w:ascii="Times New Roman"/>
          <w:b/>
          <w:i w:val="false"/>
          <w:color w:val="000000"/>
        </w:rPr>
        <w:t xml:space="preserve">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w:t>
      </w:r>
      <w:r>
        <w:br/>
      </w:r>
      <w:r>
        <w:rPr>
          <w:rFonts w:ascii="Times New Roman"/>
          <w:b/>
          <w:i w:val="false"/>
          <w:color w:val="000000"/>
        </w:rPr>
        <w:t>1. Жалпы ережелер</w:t>
      </w:r>
    </w:p>
    <w:bookmarkEnd w:id="6"/>
    <w:bookmarkStart w:name="z19" w:id="7"/>
    <w:p>
      <w:pPr>
        <w:spacing w:after="0"/>
        <w:ind w:left="0"/>
        <w:jc w:val="both"/>
      </w:pPr>
      <w:r>
        <w:rPr>
          <w:rFonts w:ascii="Times New Roman"/>
          <w:b w:val="false"/>
          <w:i w:val="false"/>
          <w:color w:val="000000"/>
          <w:sz w:val="28"/>
        </w:rPr>
        <w:t>
      1.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7"/>
    <w:bookmarkStart w:name="z20" w:id="8"/>
    <w:p>
      <w:pPr>
        <w:spacing w:after="0"/>
        <w:ind w:left="0"/>
        <w:jc w:val="both"/>
      </w:pPr>
      <w:r>
        <w:rPr>
          <w:rFonts w:ascii="Times New Roman"/>
          <w:b w:val="false"/>
          <w:i w:val="false"/>
          <w:color w:val="000000"/>
          <w:sz w:val="28"/>
        </w:rPr>
        <w:t>
      2. Әлеуметтік қолдауды тағайындауды уәкілетті орган – "Хромтау аудандық жұмыспен қамту және әлеуметтік бағдарламалар бөлімі" мемлекеттік мекемесі жүзеге асырады.</w:t>
      </w:r>
    </w:p>
    <w:bookmarkEnd w:id="8"/>
    <w:bookmarkStart w:name="z21" w:id="9"/>
    <w:p>
      <w:pPr>
        <w:spacing w:after="0"/>
        <w:ind w:left="0"/>
        <w:jc w:val="left"/>
      </w:pPr>
      <w:r>
        <w:rPr>
          <w:rFonts w:ascii="Times New Roman"/>
          <w:b/>
          <w:i w:val="false"/>
          <w:color w:val="000000"/>
        </w:rPr>
        <w:t xml:space="preserve"> 2. Әлеуметтік қолдау көрсету тәртібі</w:t>
      </w:r>
    </w:p>
    <w:bookmarkEnd w:id="9"/>
    <w:bookmarkStart w:name="z22" w:id="10"/>
    <w:p>
      <w:pPr>
        <w:spacing w:after="0"/>
        <w:ind w:left="0"/>
        <w:jc w:val="both"/>
      </w:pPr>
      <w:r>
        <w:rPr>
          <w:rFonts w:ascii="Times New Roman"/>
          <w:b w:val="false"/>
          <w:i w:val="false"/>
          <w:color w:val="000000"/>
          <w:sz w:val="28"/>
        </w:rPr>
        <w:t>
      3. Әлеуметтік қолдау денсаулық сақтау, әлеуметтік қамсыздандыру, білім беру, мәдениет, спорт және ветеринария мемлекеттік ұйымдардың бірінші басшылары бекіткен жиынтық тізімдердің негізінде мамандардан өтініш талап етпестен көрсетіледі.</w:t>
      </w:r>
    </w:p>
    <w:bookmarkEnd w:id="10"/>
    <w:bookmarkStart w:name="z23" w:id="11"/>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1"/>
    <w:bookmarkStart w:name="z24" w:id="12"/>
    <w:p>
      <w:pPr>
        <w:spacing w:after="0"/>
        <w:ind w:left="0"/>
        <w:jc w:val="left"/>
      </w:pPr>
      <w:r>
        <w:rPr>
          <w:rFonts w:ascii="Times New Roman"/>
          <w:b/>
          <w:i w:val="false"/>
          <w:color w:val="000000"/>
        </w:rPr>
        <w:t xml:space="preserve"> 3. Әлеуметтік қолдау қөрсету мөлшері</w:t>
      </w:r>
    </w:p>
    <w:bookmarkEnd w:id="12"/>
    <w:bookmarkStart w:name="z25" w:id="13"/>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Хромтау аудандық мәслихатының 08.11.2022 </w:t>
      </w:r>
      <w:r>
        <w:rPr>
          <w:rFonts w:ascii="Times New Roman"/>
          <w:b w:val="false"/>
          <w:i w:val="false"/>
          <w:color w:val="000000"/>
          <w:sz w:val="28"/>
        </w:rPr>
        <w:t>№ 275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4"/>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4"/>
    <w:bookmarkStart w:name="z27" w:id="15"/>
    <w:p>
      <w:pPr>
        <w:spacing w:after="0"/>
        <w:ind w:left="0"/>
        <w:jc w:val="both"/>
      </w:pPr>
      <w:r>
        <w:rPr>
          <w:rFonts w:ascii="Times New Roman"/>
          <w:b w:val="false"/>
          <w:i w:val="false"/>
          <w:color w:val="000000"/>
          <w:sz w:val="28"/>
        </w:rPr>
        <w:t>
      6. Әлеуметтік қолдау төменгі жағдайларда тоқтатылады:</w:t>
      </w:r>
    </w:p>
    <w:bookmarkEnd w:id="15"/>
    <w:bookmarkStart w:name="z28" w:id="16"/>
    <w:p>
      <w:pPr>
        <w:spacing w:after="0"/>
        <w:ind w:left="0"/>
        <w:jc w:val="both"/>
      </w:pPr>
      <w:r>
        <w:rPr>
          <w:rFonts w:ascii="Times New Roman"/>
          <w:b w:val="false"/>
          <w:i w:val="false"/>
          <w:color w:val="000000"/>
          <w:sz w:val="28"/>
        </w:rPr>
        <w:t>
      1) әлеуметтік қолдауды алушы қайтыс болғанда;</w:t>
      </w:r>
    </w:p>
    <w:bookmarkEnd w:id="16"/>
    <w:bookmarkStart w:name="z29" w:id="17"/>
    <w:p>
      <w:pPr>
        <w:spacing w:after="0"/>
        <w:ind w:left="0"/>
        <w:jc w:val="both"/>
      </w:pPr>
      <w:r>
        <w:rPr>
          <w:rFonts w:ascii="Times New Roman"/>
          <w:b w:val="false"/>
          <w:i w:val="false"/>
          <w:color w:val="000000"/>
          <w:sz w:val="28"/>
        </w:rPr>
        <w:t>
      2) алушы Хромтау ауданының шегінен тыс тұрақты тұруға кеткенде.</w:t>
      </w:r>
    </w:p>
    <w:bookmarkEnd w:id="17"/>
    <w:bookmarkStart w:name="z30" w:id="18"/>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18"/>
    <w:bookmarkStart w:name="z31" w:id="19"/>
    <w:p>
      <w:pPr>
        <w:spacing w:after="0"/>
        <w:ind w:left="0"/>
        <w:jc w:val="both"/>
      </w:pPr>
      <w:r>
        <w:rPr>
          <w:rFonts w:ascii="Times New Roman"/>
          <w:b w:val="false"/>
          <w:i w:val="false"/>
          <w:color w:val="000000"/>
          <w:sz w:val="28"/>
        </w:rPr>
        <w:t>
      7. Артық төленген сомалар Қазақстан Республикасының заңнамасында белгіленген ерікті немесе өзгеше тәртіппен қайтаруға жатады.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