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7d92" w14:textId="9517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бюджет шығыстарының басым бағыттарының тізбесін анықтау туралы" Бурабай ауданы әкімдігінің 2016 жылғы 15 қыркүйектегі № а-9/366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2020 жылғы 13 сәуірдегі № а-4/152 қаулысы. Ақмола облысының Әділет департаментінде 2020 жылғы 14 сәуірде № 7808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бюджет шығыстарының басым бағыттарының тізбесін анықтау туралы" Бурабай ауданы әкімдігінің 2016 жылғы 15 қыркүйектегі № а-9/366 (Нормативтік құқықтық актілерді мемлекеттік тіркеу тізілімінде № 5566 болып тіркелген, 2016 жылғы 19 қазанда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министрінің 2014 жылғы 4 желтоқсандағы № 540 бұйрығымен бекітілген Бюджеттің атқарылуы және оған кассалық қызмет көрсету ережесінің 213 тармағына (Нормативтік құқықтық актілерді мемлекеттік тіркеу тізілімінде № 9934 болып тіркелген) сәйкес".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