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6246" w14:textId="caa6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2019 жылғы 24 желтоқсандағы № 1/47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22 сәуірдегі № 1/52 шешімі. Ақмола облысының Әділет департаментінде 2020 жылғы 22 сәуірде № 7835 болып тіркелді</w:t>
      </w:r>
    </w:p>
    <w:p>
      <w:pPr>
        <w:spacing w:after="0"/>
        <w:ind w:left="0"/>
        <w:jc w:val="left"/>
      </w:pP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Қорғалжын аудандық мәслихатының "2020-2022 жылдарға арналған аудандық бюджет туралы" 2019 жылғы 24 желтоқсандағы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7619 болып тіркелген, 2020 жылғы 10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- 3 149 452,7 мың теңге, оның ішінде:</w:t>
      </w:r>
    </w:p>
    <w:p>
      <w:pPr>
        <w:spacing w:after="0"/>
        <w:ind w:left="0"/>
        <w:jc w:val="both"/>
      </w:pPr>
      <w:r>
        <w:rPr>
          <w:rFonts w:ascii="Times New Roman"/>
          <w:b w:val="false"/>
          <w:i w:val="false"/>
          <w:color w:val="000000"/>
          <w:sz w:val="28"/>
        </w:rPr>
        <w:t>
      салықтық түсімдер – 202 323,0 мың теңге;</w:t>
      </w:r>
    </w:p>
    <w:p>
      <w:pPr>
        <w:spacing w:after="0"/>
        <w:ind w:left="0"/>
        <w:jc w:val="both"/>
      </w:pPr>
      <w:r>
        <w:rPr>
          <w:rFonts w:ascii="Times New Roman"/>
          <w:b w:val="false"/>
          <w:i w:val="false"/>
          <w:color w:val="000000"/>
          <w:sz w:val="28"/>
        </w:rPr>
        <w:t>
      салықтық емес түсімдер – 7 775,0 мың теңге;</w:t>
      </w:r>
    </w:p>
    <w:p>
      <w:pPr>
        <w:spacing w:after="0"/>
        <w:ind w:left="0"/>
        <w:jc w:val="both"/>
      </w:pPr>
      <w:r>
        <w:rPr>
          <w:rFonts w:ascii="Times New Roman"/>
          <w:b w:val="false"/>
          <w:i w:val="false"/>
          <w:color w:val="000000"/>
          <w:sz w:val="28"/>
        </w:rPr>
        <w:t>
      негізгі капиталды сатудан түсетін түсімдер -5 700,0 мың теңге;</w:t>
      </w:r>
    </w:p>
    <w:p>
      <w:pPr>
        <w:spacing w:after="0"/>
        <w:ind w:left="0"/>
        <w:jc w:val="both"/>
      </w:pPr>
      <w:r>
        <w:rPr>
          <w:rFonts w:ascii="Times New Roman"/>
          <w:b w:val="false"/>
          <w:i w:val="false"/>
          <w:color w:val="000000"/>
          <w:sz w:val="28"/>
        </w:rPr>
        <w:t>
      трансферттер түсімі – 2 933 654,7 мың теңге;</w:t>
      </w:r>
    </w:p>
    <w:p>
      <w:pPr>
        <w:spacing w:after="0"/>
        <w:ind w:left="0"/>
        <w:jc w:val="both"/>
      </w:pPr>
      <w:r>
        <w:rPr>
          <w:rFonts w:ascii="Times New Roman"/>
          <w:b w:val="false"/>
          <w:i w:val="false"/>
          <w:color w:val="000000"/>
          <w:sz w:val="28"/>
        </w:rPr>
        <w:t>
      2) шығындар – 3 616 945,1 мың теңге;</w:t>
      </w:r>
    </w:p>
    <w:p>
      <w:pPr>
        <w:spacing w:after="0"/>
        <w:ind w:left="0"/>
        <w:jc w:val="both"/>
      </w:pPr>
      <w:r>
        <w:rPr>
          <w:rFonts w:ascii="Times New Roman"/>
          <w:b w:val="false"/>
          <w:i w:val="false"/>
          <w:color w:val="000000"/>
          <w:sz w:val="28"/>
        </w:rPr>
        <w:t>
      3) таза бюджеттік кредиттеу - 64 983,0 мың теңге, оның ішінде:</w:t>
      </w:r>
    </w:p>
    <w:p>
      <w:pPr>
        <w:spacing w:after="0"/>
        <w:ind w:left="0"/>
        <w:jc w:val="both"/>
      </w:pPr>
      <w:r>
        <w:rPr>
          <w:rFonts w:ascii="Times New Roman"/>
          <w:b w:val="false"/>
          <w:i w:val="false"/>
          <w:color w:val="000000"/>
          <w:sz w:val="28"/>
        </w:rPr>
        <w:t>
      бюджеттік кредиттер – 559 732,0 мың теңге;</w:t>
      </w:r>
    </w:p>
    <w:p>
      <w:pPr>
        <w:spacing w:after="0"/>
        <w:ind w:left="0"/>
        <w:jc w:val="both"/>
      </w:pPr>
      <w:r>
        <w:rPr>
          <w:rFonts w:ascii="Times New Roman"/>
          <w:b w:val="false"/>
          <w:i w:val="false"/>
          <w:color w:val="000000"/>
          <w:sz w:val="28"/>
        </w:rPr>
        <w:t>
      бюджеттік кредиттерді өтеу – 30 453,0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(-532 375,4)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532 375,4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Start w:name="z5" w:id="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сәуірдегі</w:t>
            </w:r>
            <w:r>
              <w:br/>
            </w:r>
            <w:r>
              <w:rPr>
                <w:rFonts w:ascii="Times New Roman"/>
                <w:b w:val="false"/>
                <w:i w:val="false"/>
                <w:color w:val="000000"/>
                <w:sz w:val="20"/>
              </w:rPr>
              <w:t>№ 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7" w:id="1"/>
    <w:p>
      <w:pPr>
        <w:spacing w:after="0"/>
        <w:ind w:left="0"/>
        <w:jc w:val="left"/>
      </w:pPr>
      <w:r>
        <w:rPr>
          <w:rFonts w:ascii="Times New Roman"/>
          <w:b/>
          <w:i w:val="false"/>
          <w:color w:val="000000"/>
        </w:rPr>
        <w:t xml:space="preserve"> 2020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2 933 654,7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2 933 654,7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2 933 654,7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3"/>
        <w:gridCol w:w="3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3 616 945,1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сәуірдегі</w:t>
            </w:r>
            <w:r>
              <w:br/>
            </w:r>
            <w:r>
              <w:rPr>
                <w:rFonts w:ascii="Times New Roman"/>
                <w:b w:val="false"/>
                <w:i w:val="false"/>
                <w:color w:val="000000"/>
                <w:sz w:val="20"/>
              </w:rPr>
              <w:t>№ 1/52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4 қосымша</w:t>
            </w:r>
          </w:p>
        </w:tc>
      </w:tr>
    </w:tbl>
    <w:bookmarkStart w:name="z9" w:id="2"/>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4347"/>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876 588,0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316 856,0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54 147,0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берілетін ағымдағы нысаналы трансферттердің сомасын бөлу, оның iшiнде: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 көрсететін жұмыскерлердің жалақысына қосымша ақылар белгілеуге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248 918,0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 педагогтерінің еңбегіне ақы төлеуді ұлғайтуға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210 489,0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педагогтеріне біліктілік санаты үшін қосымша ақы төлеуге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559 732,0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414 296,0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Майшұқыр ауылының Майшұқыр негізгі мектебіне күрделі жөндеу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237 622,0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"Балауса" балабақшасы ғимаратын ағымдағы жөндеу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Қорғалжын мектеп-гимназияның шатырын күрделі жөндеу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ауылындағы Шоқан Уәлиханов атындағы мектебіне күрделі жөңдеу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132 592,0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көше-жолдары желісін ағымдағы жөндеу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сәуірдегі</w:t>
            </w:r>
            <w:r>
              <w:br/>
            </w:r>
            <w:r>
              <w:rPr>
                <w:rFonts w:ascii="Times New Roman"/>
                <w:b w:val="false"/>
                <w:i w:val="false"/>
                <w:color w:val="000000"/>
                <w:sz w:val="20"/>
              </w:rPr>
              <w:t>№ 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5 қосымша</w:t>
            </w:r>
          </w:p>
        </w:tc>
      </w:tr>
    </w:tbl>
    <w:bookmarkStart w:name="z11" w:id="3"/>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2"/>
        <w:gridCol w:w="2908"/>
      </w:tblGrid>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637 505,7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608 626,0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495 224,0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IT-сыныптарды ашуға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Қорғалжын мектеп-гимназияның шатырын күрделі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ауылындағы Шоқан Уәлиханов атындағы орта мектебіне күрделі жөңдеу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120 321,0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ауылындағы "Балауса" балабақшасы ғимаратын ағымдағы жөндеу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 бар мұғалімдерге үшін қосымша ақы төлеуге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 берілген ағымдағы нысаналы трансферттердің сомасын бөлу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аудандық мәдениет үйі үшін материалдық-техникалық базасын нығайтуға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атқару есебінің бірыңғай ақпараттық алаңын енгізуге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көше-жолдар желісін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28 879,7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су тарату желілерін қайта жаңартуға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ауылындағы екі 2 қабатты жатақханаларды тұрғын үйге қайта жаңарту жобасына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 Жангелдин көшесі, №2/2, 2/3 мекен-жайында орналасқан тұрғын үйлерге қайта жаңғыртылатын екі 2 қабатты жатақханаларға сыртқы инженерлік желілер, инфрақұрылым және абаттандыру құрылысына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