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9092" w14:textId="3cd9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10 шiлдедегi № 666 бұйрығы. Қазақстан Республикасының Әділет министрлігінде 2020 жылғы 14 шiлдеде № 20954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"668. Осы тарауда мынадай ұғымдар пайдаланылады:</w:t>
      </w:r>
    </w:p>
    <w:bookmarkEnd w:id="3"/>
    <w:p>
      <w:pPr>
        <w:spacing w:after="0"/>
        <w:ind w:left="0"/>
        <w:jc w:val="both"/>
      </w:pPr>
      <w:r>
        <w:rPr>
          <w:rFonts w:ascii="Times New Roman"/>
          <w:b w:val="false"/>
          <w:i w:val="false"/>
          <w:color w:val="000000"/>
          <w:sz w:val="28"/>
        </w:rPr>
        <w:t>
      Арнайы несие шоты – Банкте тек МЖӘ объектісін, оның ішінде концессия объектісін, құру үшін пайдалана алынатын инфрақұрылымдық облигацияларды орналастырудан түскен қаражатты есепке алу үшін ашылған арнайы несие шотында ақша бөлігінің кезеңді төлемдері арқылы қарыз алушының міндетті жинағы;</w:t>
      </w:r>
    </w:p>
    <w:p>
      <w:pPr>
        <w:spacing w:after="0"/>
        <w:ind w:left="0"/>
        <w:jc w:val="both"/>
      </w:pPr>
      <w:r>
        <w:rPr>
          <w:rFonts w:ascii="Times New Roman"/>
          <w:b w:val="false"/>
          <w:i w:val="false"/>
          <w:color w:val="000000"/>
          <w:sz w:val="28"/>
        </w:rPr>
        <w:t>
      бағдарламалық сыртқы қарыз – бағдарламалық жобаны қаржыландыруға тартылатын сыртқы үкіметтік қарыз түрі;</w:t>
      </w:r>
    </w:p>
    <w:p>
      <w:pPr>
        <w:spacing w:after="0"/>
        <w:ind w:left="0"/>
        <w:jc w:val="both"/>
      </w:pPr>
      <w:r>
        <w:rPr>
          <w:rFonts w:ascii="Times New Roman"/>
          <w:b w:val="false"/>
          <w:i w:val="false"/>
          <w:color w:val="000000"/>
          <w:sz w:val="28"/>
        </w:rPr>
        <w:t>
      бағдарламалық жоба – институционалдық дамуға бағытталған, сондай-ақ республикалық бюджет тапшылығын қаржыландыру шеңберінде бюджеттік қолдау ретінде сыртқы қарыздар қаражаты есебінен іске асырылатын іс-шаралар жиынтығы;</w:t>
      </w:r>
    </w:p>
    <w:p>
      <w:pPr>
        <w:spacing w:after="0"/>
        <w:ind w:left="0"/>
        <w:jc w:val="both"/>
      </w:pPr>
      <w:r>
        <w:rPr>
          <w:rFonts w:ascii="Times New Roman"/>
          <w:b w:val="false"/>
          <w:i w:val="false"/>
          <w:color w:val="000000"/>
          <w:sz w:val="28"/>
        </w:rPr>
        <w:t>
      банк – Қазақстан Республикасының заңнамасында белгіленген тәртіппен мемлекет кепілдік берген қарыздарға, мемлекет кепілгерлігімен тартылған қарыздарға қызмет көрсетуге өкілеттік берілген банк немесе банктік операциялардың жекелеген түрлерін жүзеге асыратын ұйым;</w:t>
      </w:r>
    </w:p>
    <w:p>
      <w:pPr>
        <w:spacing w:after="0"/>
        <w:ind w:left="0"/>
        <w:jc w:val="both"/>
      </w:pPr>
      <w:r>
        <w:rPr>
          <w:rFonts w:ascii="Times New Roman"/>
          <w:b w:val="false"/>
          <w:i w:val="false"/>
          <w:color w:val="000000"/>
          <w:sz w:val="28"/>
        </w:rPr>
        <w:t xml:space="preserve">
      банк-кепілгер – Қазақстан Республикасының екінші деңгейдегі банкі немесе шетелдік банк. Қазақстан Республикасының кепілдік беретін екінші деңгейдегі банкін қаржы нарығы мен қаржы ұйымдарын реттеу және қадағалау жөніндегі уәкілетті мемлекеттік орган ұсынатын ақшалай нысанда атқаруды көздейтін банктік кепілдемелер беруге заңды лицензиясы бар екінші деңгейдегі банктердің атауын қамтитын тізбеден бюджетті атқару жөніндегі уәкілетті орган анықтайды; </w:t>
      </w:r>
    </w:p>
    <w:p>
      <w:pPr>
        <w:spacing w:after="0"/>
        <w:ind w:left="0"/>
        <w:jc w:val="both"/>
      </w:pPr>
      <w:r>
        <w:rPr>
          <w:rFonts w:ascii="Times New Roman"/>
          <w:b w:val="false"/>
          <w:i w:val="false"/>
          <w:color w:val="000000"/>
          <w:sz w:val="28"/>
        </w:rPr>
        <w:t>
      бизнес-жоспар – алдағы қарыз жылындағы төлемдер мен кіріс көздерінің түрлері туралы кесте қамтылатын алдағы қаржы жылына арналған қарыз алушы әзірлейтін құжат;</w:t>
      </w:r>
    </w:p>
    <w:p>
      <w:pPr>
        <w:spacing w:after="0"/>
        <w:ind w:left="0"/>
        <w:jc w:val="both"/>
      </w:pPr>
      <w:r>
        <w:rPr>
          <w:rFonts w:ascii="Times New Roman"/>
          <w:b w:val="false"/>
          <w:i w:val="false"/>
          <w:color w:val="000000"/>
          <w:sz w:val="28"/>
        </w:rPr>
        <w:t>
      институционалдық жоба – саланы (аяны) институционалдық дамытуға бағытталған, бюджеттік бағдарлама әкімшісі белгілі бір уақыт кезеңі ішінде тікелей іске асыратын, аяқталған сипатқа ие және қарыз шартын жасасу жолымен мемлекеттік қарыз алу арқылы қаржыландырылатын іс-шаралар жиынтығы;</w:t>
      </w:r>
    </w:p>
    <w:p>
      <w:pPr>
        <w:spacing w:after="0"/>
        <w:ind w:left="0"/>
        <w:jc w:val="both"/>
      </w:pPr>
      <w:r>
        <w:rPr>
          <w:rFonts w:ascii="Times New Roman"/>
          <w:b w:val="false"/>
          <w:i w:val="false"/>
          <w:color w:val="000000"/>
          <w:sz w:val="28"/>
        </w:rPr>
        <w:t>
      жергілікті атқарушы орган – облыстың,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округтің жергілікті атқарушы органы;</w:t>
      </w:r>
    </w:p>
    <w:p>
      <w:pPr>
        <w:spacing w:after="0"/>
        <w:ind w:left="0"/>
        <w:jc w:val="both"/>
      </w:pPr>
      <w:r>
        <w:rPr>
          <w:rFonts w:ascii="Times New Roman"/>
          <w:b w:val="false"/>
          <w:i w:val="false"/>
          <w:color w:val="000000"/>
          <w:sz w:val="28"/>
        </w:rPr>
        <w:t>
      кепілгерлік шарты – тараптардың мемлекет кепілгерлігін беру туралы құқық қатынастарын, міндеттемелері мен жауапкершілігін белгілейтін бюджетті атқару жөніндегі уәкілетті орган мен мемлекет кепілгерлігімен тартылатын мемлекеттік емес қарыз бойынша облигациялар ұстаушылардың өкілі арасындағы жазбаша келісім;</w:t>
      </w:r>
    </w:p>
    <w:p>
      <w:pPr>
        <w:spacing w:after="0"/>
        <w:ind w:left="0"/>
        <w:jc w:val="both"/>
      </w:pPr>
      <w:r>
        <w:rPr>
          <w:rFonts w:ascii="Times New Roman"/>
          <w:b w:val="false"/>
          <w:i w:val="false"/>
          <w:color w:val="000000"/>
          <w:sz w:val="28"/>
        </w:rPr>
        <w:t>
      концессия мәселелері бойынша мамандандырылған ұйым – концессия мәселелері бойынша қызмет көрсету үшін Қазақстан Республикасының Үкіметі құрған ұйым;</w:t>
      </w:r>
    </w:p>
    <w:p>
      <w:pPr>
        <w:spacing w:after="0"/>
        <w:ind w:left="0"/>
        <w:jc w:val="both"/>
      </w:pPr>
      <w:r>
        <w:rPr>
          <w:rFonts w:ascii="Times New Roman"/>
          <w:b w:val="false"/>
          <w:i w:val="false"/>
          <w:color w:val="000000"/>
          <w:sz w:val="28"/>
        </w:rPr>
        <w:t>
      қарыз алушы – негізгі борышты өтеу және сыйақыларды, сондай-ақ кредиттік шартқа сәйкес басқа да төлемдерді төлеу жөніндегі міндеттемелер жүктелген қарыз қаражатын алған қарыз шартының тарабы. Қазақстан Республикасы Үкіметінің атынан қарыз алушы болып бюджетті атқару жөніндегі уәкілетті орган әрекет етеді;</w:t>
      </w:r>
    </w:p>
    <w:p>
      <w:pPr>
        <w:spacing w:after="0"/>
        <w:ind w:left="0"/>
        <w:jc w:val="both"/>
      </w:pPr>
      <w:r>
        <w:rPr>
          <w:rFonts w:ascii="Times New Roman"/>
          <w:b w:val="false"/>
          <w:i w:val="false"/>
          <w:color w:val="000000"/>
          <w:sz w:val="28"/>
        </w:rPr>
        <w:t>
      мемлекеттік-жекешелік әріптестікті дамыту орталығы – мемлекеттік-жекешелік әріптестік саласындағы қызметті жүзеге асыру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мемлекет кепілдік берген қарыздар бойынша алдағы төлемдерді қамтамасыз ету жүйесі – қарыз алушының бюджетті атқару жөніндегі уәкілетті органмен келісім бойынша арнайы шарты салым шотын ашуы, сондай-ақ қарыз алушы тиесілі соманы белгіленген мерзімде төлемеген жағдайда, мемлекет кепілдік берген қарыз бойынша берешекті өтеу туралы қарыз алушының бюджетті атқару жөніндегі уәкілетті органның алдында банктің кепілдігін беруі;</w:t>
      </w:r>
    </w:p>
    <w:p>
      <w:pPr>
        <w:spacing w:after="0"/>
        <w:ind w:left="0"/>
        <w:jc w:val="both"/>
      </w:pPr>
      <w:r>
        <w:rPr>
          <w:rFonts w:ascii="Times New Roman"/>
          <w:b w:val="false"/>
          <w:i w:val="false"/>
          <w:color w:val="000000"/>
          <w:sz w:val="28"/>
        </w:rPr>
        <w:t>
      мемлекеттік кепілдік беру туралы келісім – бюджетті атқару жөніндегі уәкілетті органның, сенім білдірілген өкілдің (агенттің) және қарыз алушының арасындағы мемлекеттік кепілдік беру туралы тараптардың құқықтық қатынастарын белгілейтін мемлекет кепілдік берген қарыз, мемлекеттік кепілдік бойынша міндеттемелерді атқарған жағдайда оқшауландырылған республикалық бюджеттің қаражатын қайтару бойынша мемлекет кепілдік берген қарыз шартына сәйкес міндеттемелердің орындалуын қамтамасыз ету жөніндегі келісім;</w:t>
      </w:r>
    </w:p>
    <w:p>
      <w:pPr>
        <w:spacing w:after="0"/>
        <w:ind w:left="0"/>
        <w:jc w:val="both"/>
      </w:pPr>
      <w:r>
        <w:rPr>
          <w:rFonts w:ascii="Times New Roman"/>
          <w:b w:val="false"/>
          <w:i w:val="false"/>
          <w:color w:val="000000"/>
          <w:sz w:val="28"/>
        </w:rPr>
        <w:t>
      облигациялар ұстаушылардың өкілі – бағалы қағаздардың қайталама нарығында инфрақұрылымдық облигацияларды айналдыру, облигациялар бойынша сыйақылар төлеу және оларды өтеу үстінде эмитентпен жасалған шарт негізінде қарыз берушілер мүддесінде әрекет ететін ұйым;</w:t>
      </w:r>
    </w:p>
    <w:p>
      <w:pPr>
        <w:spacing w:after="0"/>
        <w:ind w:left="0"/>
        <w:jc w:val="both"/>
      </w:pPr>
      <w:r>
        <w:rPr>
          <w:rFonts w:ascii="Times New Roman"/>
          <w:b w:val="false"/>
          <w:i w:val="false"/>
          <w:color w:val="000000"/>
          <w:sz w:val="28"/>
        </w:rPr>
        <w:t>
      шартты салымның арнайы шоты (қызмет көрсету шоты) – қарыз алушының сенім білдірілген агент ашқан және тек қана мемлекет кепілдік берген қарыз, мемлекет кепілгерлігімен тартылған қарыз бойынша алдағы төлемдерді өтеуді қамтамасыз етуге ғана арналған арнайы шартты салым шотында ақшаның бөлігін мерзімді төлеу арқылы міндетті жинақтамасы;</w:t>
      </w:r>
    </w:p>
    <w:p>
      <w:pPr>
        <w:spacing w:after="0"/>
        <w:ind w:left="0"/>
        <w:jc w:val="both"/>
      </w:pPr>
      <w:r>
        <w:rPr>
          <w:rFonts w:ascii="Times New Roman"/>
          <w:b w:val="false"/>
          <w:i w:val="false"/>
          <w:color w:val="000000"/>
          <w:sz w:val="28"/>
        </w:rPr>
        <w:t>
      шартты салымның арнайы шотындағы (қызмет көрсету шоты) қаражат қарыз туралы шартқа (келісімге) сәйкес алдағы төлем күніне дейінгі отыз бес күн бұрын негізгі борыштың, есептелген пайыздардың (сыйақының), сондай-ақ өзге де төлемдердің алдағы төлемдерінің жүз пайызы мөлшерінде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"673. Қарыз шарттарын жасасу жолымен Қазақстан Республикасы Үкіметінің қарыз алуы республикалық бюджет тапшылығын қаржыландыру мақсатында:</w:t>
      </w:r>
    </w:p>
    <w:bookmarkEnd w:id="4"/>
    <w:p>
      <w:pPr>
        <w:spacing w:after="0"/>
        <w:ind w:left="0"/>
        <w:jc w:val="both"/>
      </w:pPr>
      <w:r>
        <w:rPr>
          <w:rFonts w:ascii="Times New Roman"/>
          <w:b w:val="false"/>
          <w:i w:val="false"/>
          <w:color w:val="000000"/>
          <w:sz w:val="28"/>
        </w:rPr>
        <w:t>
      1) бюджеттік инвестициялық жобаларды іске асыру үшін;</w:t>
      </w:r>
    </w:p>
    <w:p>
      <w:pPr>
        <w:spacing w:after="0"/>
        <w:ind w:left="0"/>
        <w:jc w:val="both"/>
      </w:pPr>
      <w:r>
        <w:rPr>
          <w:rFonts w:ascii="Times New Roman"/>
          <w:b w:val="false"/>
          <w:i w:val="false"/>
          <w:color w:val="000000"/>
          <w:sz w:val="28"/>
        </w:rPr>
        <w:t>
      2) институционалдық жобаларды іске асыру үшін;</w:t>
      </w:r>
    </w:p>
    <w:p>
      <w:pPr>
        <w:spacing w:after="0"/>
        <w:ind w:left="0"/>
        <w:jc w:val="both"/>
      </w:pPr>
      <w:r>
        <w:rPr>
          <w:rFonts w:ascii="Times New Roman"/>
          <w:b w:val="false"/>
          <w:i w:val="false"/>
          <w:color w:val="000000"/>
          <w:sz w:val="28"/>
        </w:rPr>
        <w:t>
      3) мемлекеттік бағдарламаның бекітілген көрсеткіштеріне қол жеткізу мақсатында мемлекеттік бағдарламалардың іс-шараларын іске асыру үшін;</w:t>
      </w:r>
    </w:p>
    <w:p>
      <w:pPr>
        <w:spacing w:after="0"/>
        <w:ind w:left="0"/>
        <w:jc w:val="both"/>
      </w:pPr>
      <w:r>
        <w:rPr>
          <w:rFonts w:ascii="Times New Roman"/>
          <w:b w:val="false"/>
          <w:i w:val="false"/>
          <w:color w:val="000000"/>
          <w:sz w:val="28"/>
        </w:rPr>
        <w:t>
      4) қарыз қаражатының бюджетке тікелей түсуі арқылы жүзеге асырылады.</w:t>
      </w:r>
    </w:p>
    <w:p>
      <w:pPr>
        <w:spacing w:after="0"/>
        <w:ind w:left="0"/>
        <w:jc w:val="both"/>
      </w:pPr>
      <w:r>
        <w:rPr>
          <w:rFonts w:ascii="Times New Roman"/>
          <w:b w:val="false"/>
          <w:i w:val="false"/>
          <w:color w:val="000000"/>
          <w:sz w:val="28"/>
        </w:rPr>
        <w:t>
      Қаражаты бюджетке тікелей түсетін сыртқы қарыздарды қоспағанда, Қазақстан Республикасы Үкiметiнiң атынан сыртқы қарыз тартуды бюджеттi атқару жөнiндегi орталық уәкiлеттi орган мыналар:</w:t>
      </w:r>
    </w:p>
    <w:p>
      <w:pPr>
        <w:spacing w:after="0"/>
        <w:ind w:left="0"/>
        <w:jc w:val="both"/>
      </w:pPr>
      <w:r>
        <w:rPr>
          <w:rFonts w:ascii="Times New Roman"/>
          <w:b w:val="false"/>
          <w:i w:val="false"/>
          <w:color w:val="000000"/>
          <w:sz w:val="28"/>
        </w:rPr>
        <w:t>
      1) бюджеттік инвестициялық жобаның техникалық-экономикалық негіздемесіне оң экономикалық қорытынды;</w:t>
      </w:r>
    </w:p>
    <w:p>
      <w:pPr>
        <w:spacing w:after="0"/>
        <w:ind w:left="0"/>
        <w:jc w:val="both"/>
      </w:pPr>
      <w:r>
        <w:rPr>
          <w:rFonts w:ascii="Times New Roman"/>
          <w:b w:val="false"/>
          <w:i w:val="false"/>
          <w:color w:val="000000"/>
          <w:sz w:val="28"/>
        </w:rPr>
        <w:t>
      2) бюджеттік инвестициялық жоба үшін бекітілген техникалық-экономикалық негіздеме не институционалдық жоба үшін бекітілген қаржылық-экономикалық құжаттама;</w:t>
      </w:r>
    </w:p>
    <w:p>
      <w:pPr>
        <w:spacing w:after="0"/>
        <w:ind w:left="0"/>
        <w:jc w:val="both"/>
      </w:pPr>
      <w:r>
        <w:rPr>
          <w:rFonts w:ascii="Times New Roman"/>
          <w:b w:val="false"/>
          <w:i w:val="false"/>
          <w:color w:val="000000"/>
          <w:sz w:val="28"/>
        </w:rPr>
        <w:t>
      3) бекітілген мемлекеттік бағдарлама;</w:t>
      </w:r>
    </w:p>
    <w:p>
      <w:pPr>
        <w:spacing w:after="0"/>
        <w:ind w:left="0"/>
        <w:jc w:val="both"/>
      </w:pPr>
      <w:r>
        <w:rPr>
          <w:rFonts w:ascii="Times New Roman"/>
          <w:b w:val="false"/>
          <w:i w:val="false"/>
          <w:color w:val="000000"/>
          <w:sz w:val="28"/>
        </w:rPr>
        <w:t>
      4) үкіметтік сыртқы қарыз есебінен қаржыландыруға болжанатын әрбір жоба бойынша республикалық бюджет комиссиясының оң шешімі негізінде жүзеге асырады.</w:t>
      </w:r>
    </w:p>
    <w:p>
      <w:pPr>
        <w:spacing w:after="0"/>
        <w:ind w:left="0"/>
        <w:jc w:val="both"/>
      </w:pPr>
      <w:r>
        <w:rPr>
          <w:rFonts w:ascii="Times New Roman"/>
          <w:b w:val="false"/>
          <w:i w:val="false"/>
          <w:color w:val="000000"/>
          <w:sz w:val="28"/>
        </w:rPr>
        <w:t>
      Жоғарыда санамаланған құжаттардың көшірмелерін мүдделі мемлекеттік орган қарыз жөнінде келіссөздер жүргізгенге дейін 30 жұмыс күн бұрын бюджетті атқару жөнiндегi орталық уәкiлеттi органға ұсынады.</w:t>
      </w:r>
    </w:p>
    <w:p>
      <w:pPr>
        <w:spacing w:after="0"/>
        <w:ind w:left="0"/>
        <w:jc w:val="both"/>
      </w:pPr>
      <w:r>
        <w:rPr>
          <w:rFonts w:ascii="Times New Roman"/>
          <w:b w:val="false"/>
          <w:i w:val="false"/>
          <w:color w:val="000000"/>
          <w:sz w:val="28"/>
        </w:rPr>
        <w:t>
      Республикалық бюджеттік комиссия шешімінде үкіметтік сыртқы қарыздар есебінен қаржыландыруға болжанған жобаны қаржыландыру көздері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"677. Қазақстан Республикасының Үкіметі қарыз шартын жасасу нысанында қарыз алу кезінде бюджетті атқару жөніндегі орталық уәкілетті орган мыналарды:</w:t>
      </w:r>
    </w:p>
    <w:bookmarkEnd w:id="5"/>
    <w:p>
      <w:pPr>
        <w:spacing w:after="0"/>
        <w:ind w:left="0"/>
        <w:jc w:val="both"/>
      </w:pPr>
      <w:r>
        <w:rPr>
          <w:rFonts w:ascii="Times New Roman"/>
          <w:b w:val="false"/>
          <w:i w:val="false"/>
          <w:color w:val="000000"/>
          <w:sz w:val="28"/>
        </w:rPr>
        <w:t>
      1) қаржыландыруға ұсынылған жоба, күтілетін қарыз шарттары бойынша кредит берушілермен келіссөздер ұйымдастыруды және өткізуді;</w:t>
      </w:r>
    </w:p>
    <w:p>
      <w:pPr>
        <w:spacing w:after="0"/>
        <w:ind w:left="0"/>
        <w:jc w:val="both"/>
      </w:pPr>
      <w:r>
        <w:rPr>
          <w:rFonts w:ascii="Times New Roman"/>
          <w:b w:val="false"/>
          <w:i w:val="false"/>
          <w:color w:val="000000"/>
          <w:sz w:val="28"/>
        </w:rPr>
        <w:t>
      2) қарыз шарты мен ілеспе құжаттардың жобаларын дайындауды;</w:t>
      </w:r>
    </w:p>
    <w:p>
      <w:pPr>
        <w:spacing w:after="0"/>
        <w:ind w:left="0"/>
        <w:jc w:val="both"/>
      </w:pPr>
      <w:r>
        <w:rPr>
          <w:rFonts w:ascii="Times New Roman"/>
          <w:b w:val="false"/>
          <w:i w:val="false"/>
          <w:color w:val="000000"/>
          <w:sz w:val="28"/>
        </w:rPr>
        <w:t>
      3) қарыз шарты жобасының бюджеттік инвестициялық жобаның техникалық-экономикалық негіздемесіне, институционалдық жобаның қаржылық-экономикалық құжаттамасына немесе мемлекеттік бағдарламаға сәйкестігін бағалауды қамтитын дайындықтарды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684-тармақ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"684. Бюджетті атқару жөніндегі орталық уәкілетті орган мемлекеттік жоспарлау жөніндегі орталық уәкілетті органмен бірлесіп міндетті түрде бюджеттік бағдарламалардың әкімшілері беретін ақпараттың негізінде және қарыз берушілерден алынатын ақпараттың негізінде үкіметтік сыртқы қарыздардың есебінен қаржыландырылатын жобалардың қаражатын пайдалану мониторингін жүзеге асырады.</w:t>
      </w:r>
    </w:p>
    <w:bookmarkEnd w:id="6"/>
    <w:p>
      <w:pPr>
        <w:spacing w:after="0"/>
        <w:ind w:left="0"/>
        <w:jc w:val="both"/>
      </w:pPr>
      <w:r>
        <w:rPr>
          <w:rFonts w:ascii="Times New Roman"/>
          <w:b w:val="false"/>
          <w:i w:val="false"/>
          <w:color w:val="000000"/>
          <w:sz w:val="28"/>
        </w:rPr>
        <w:t xml:space="preserve">
      Мемлекеттік сыртқы қарыздар мен республикалық бюджеттен қоса қаржыландыру бойынша есептілікті ұсыну Бюджет кодексінің </w:t>
      </w:r>
      <w:r>
        <w:rPr>
          <w:rFonts w:ascii="Times New Roman"/>
          <w:b w:val="false"/>
          <w:i w:val="false"/>
          <w:color w:val="000000"/>
          <w:sz w:val="28"/>
        </w:rPr>
        <w:t>203-бабының</w:t>
      </w:r>
      <w:r>
        <w:rPr>
          <w:rFonts w:ascii="Times New Roman"/>
          <w:b w:val="false"/>
          <w:i w:val="false"/>
          <w:color w:val="000000"/>
          <w:sz w:val="28"/>
        </w:rPr>
        <w:t xml:space="preserve"> 3-тармағына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685-тармақтың</w:t>
      </w:r>
      <w:r>
        <w:rPr>
          <w:rFonts w:ascii="Times New Roman"/>
          <w:b w:val="false"/>
          <w:i w:val="false"/>
          <w:color w:val="000000"/>
          <w:sz w:val="28"/>
        </w:rPr>
        <w:t xml:space="preserve"> екінші бөлігі мынадай редакцияда жазылсын:</w:t>
      </w:r>
    </w:p>
    <w:bookmarkStart w:name="z13" w:id="7"/>
    <w:p>
      <w:pPr>
        <w:spacing w:after="0"/>
        <w:ind w:left="0"/>
        <w:jc w:val="both"/>
      </w:pPr>
      <w:r>
        <w:rPr>
          <w:rFonts w:ascii="Times New Roman"/>
          <w:b w:val="false"/>
          <w:i w:val="false"/>
          <w:color w:val="000000"/>
          <w:sz w:val="28"/>
        </w:rPr>
        <w:t>
      "Егер қарыз шартына енгізілген өзгерістер мен толықтырулар бюджеттік инвестициялық жобаның техникалық-экономикалық негіздемесіне немесе мемлекеттік бағдарламаға өзгерістер мен толықтыруларды енгізуді талап еткен жағдайда бюджеттік бағдарлама әкімшісі бюжеттік инвестициялық жобаның техникалық-экономикалық негіздемесіне, бағдарламалық құжатқа немесе мемлекеттік бағдарламаға өзгерістер және/немесе толықтырулар енгізу бойынша рәсімдер өткізеді.";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833-тармақ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"833. Бюджетті атқару жөніндегі орталық уәкілетті органда ашылған шоттан сыртқы қарыздың немесе байланысты гранттың арнайы шотынан үкіметтік сыртқы қарыз немесе байланысты гранттың қаражатын алуға арналған өтінімде бірінші топтың қолын алу және бірлесіп қаржыландыру үшін бюджеттік бағдарламалар әкімшісі қаражат алуға арналған өтініммен бірге бюджетті атқару жөніндегі орталық уәкілетті органға мыналарды:</w:t>
      </w:r>
    </w:p>
    <w:bookmarkEnd w:id="8"/>
    <w:p>
      <w:pPr>
        <w:spacing w:after="0"/>
        <w:ind w:left="0"/>
        <w:jc w:val="both"/>
      </w:pPr>
      <w:r>
        <w:rPr>
          <w:rFonts w:ascii="Times New Roman"/>
          <w:b w:val="false"/>
          <w:i w:val="false"/>
          <w:color w:val="000000"/>
          <w:sz w:val="28"/>
        </w:rPr>
        <w:t xml:space="preserve">
      осы Ереженің </w:t>
      </w:r>
      <w:r>
        <w:rPr>
          <w:rFonts w:ascii="Times New Roman"/>
          <w:b w:val="false"/>
          <w:i w:val="false"/>
          <w:color w:val="000000"/>
          <w:sz w:val="28"/>
        </w:rPr>
        <w:t>136-қосымшасына</w:t>
      </w:r>
      <w:r>
        <w:rPr>
          <w:rFonts w:ascii="Times New Roman"/>
          <w:b w:val="false"/>
          <w:i w:val="false"/>
          <w:color w:val="000000"/>
          <w:sz w:val="28"/>
        </w:rPr>
        <w:t xml:space="preserve"> сәйкес нысан бойынша сыртқы қарыз шотынан қаражат алуға арналған өтінім бойынша төлемнің мақсатын, не сыртқы қарыз/байланысты грант шотынан қаражатты немесе қаржыландыру қаражатын алуға арналған өтінімдер тізілімін көрсете отырып, ілеспе хатты;</w:t>
      </w:r>
    </w:p>
    <w:p>
      <w:pPr>
        <w:spacing w:after="0"/>
        <w:ind w:left="0"/>
        <w:jc w:val="both"/>
      </w:pPr>
      <w:r>
        <w:rPr>
          <w:rFonts w:ascii="Times New Roman"/>
          <w:b w:val="false"/>
          <w:i w:val="false"/>
          <w:color w:val="000000"/>
          <w:sz w:val="28"/>
        </w:rPr>
        <w:t>
      бірлесіп қаржыландыру бойынша қаржылық операциялар жүргізген кезде аумақтың қазынашылық бөлімшесінде тіркелген шарт және келісімді тіркеу туралы хабарлама;</w:t>
      </w:r>
    </w:p>
    <w:p>
      <w:pPr>
        <w:spacing w:after="0"/>
        <w:ind w:left="0"/>
        <w:jc w:val="both"/>
      </w:pPr>
      <w:r>
        <w:rPr>
          <w:rFonts w:ascii="Times New Roman"/>
          <w:b w:val="false"/>
          <w:i w:val="false"/>
          <w:color w:val="000000"/>
          <w:sz w:val="28"/>
        </w:rPr>
        <w:t>
      қарыз алу шарты немесе байланысты грант туралы келісімнің шеңберінде жасасқан келісімшарттарға төлемдер жүргізілген жағдайда осы келісімшарттарға сәйкес төлем жүргізілетін құжаттардың (орындалған жұмыстардың сертификаттары және/немесе сол немесе өзге қызметтердің берілгені туралы инвойстар, оның ішінде келісімшарттың талаптарында бұл көзделген жағдайларда, банктік кепілдіктердің көшірмелері) көшірмелері, олар бойынша бастапқы төлемдер жүргізу кезінде, одан кейінгі кез келген өзгерістер мен толықтырулары бар көшірмелерін қоса алғанда, осы келісімшарттардың көшірмелері, сондай-ақ егер, бұл қарыз алу шарты және байланысты грант туралы келісім бойынша рәсімдермен көзделген болса, келісімшарттар жасасуға арналған шетелдік қарыз берушінің ресми мақұлдамалар көшірмелерін;</w:t>
      </w:r>
    </w:p>
    <w:p>
      <w:pPr>
        <w:spacing w:after="0"/>
        <w:ind w:left="0"/>
        <w:jc w:val="both"/>
      </w:pPr>
      <w:r>
        <w:rPr>
          <w:rFonts w:ascii="Times New Roman"/>
          <w:b w:val="false"/>
          <w:i w:val="false"/>
          <w:color w:val="000000"/>
          <w:sz w:val="28"/>
        </w:rPr>
        <w:t>
      келісімшарт жасалмай жүргізілетін шығыстар бойынша біржолғы төлемдер жасалған жағдайда бастапқы құжаттардың көшірмесін (шот-фактураларды, жөнелтпе құжаттарды, кіріс кассалық ордерлерді, түбіртектерді, қолхаттарды және өзге де құжаттарды);</w:t>
      </w:r>
    </w:p>
    <w:p>
      <w:pPr>
        <w:spacing w:after="0"/>
        <w:ind w:left="0"/>
        <w:jc w:val="both"/>
      </w:pPr>
      <w:r>
        <w:rPr>
          <w:rFonts w:ascii="Times New Roman"/>
          <w:b w:val="false"/>
          <w:i w:val="false"/>
          <w:color w:val="000000"/>
          <w:sz w:val="28"/>
        </w:rPr>
        <w:t>
      үкіметтік сыртқы қарыздарды және байланысты гранттарды бірлесіп қаржыландыру жөніндегі қаржылық операцияларды қоспағанда, қарыз шарты бойынша немесе байланысты грант туралы келісім бойынша қабылданған қаржы рәсімдеріне сәйкес шетел қарыз берушісіне немесе донорға ұсынуға қажет құжаттардың көшірмесін;</w:t>
      </w:r>
    </w:p>
    <w:p>
      <w:pPr>
        <w:spacing w:after="0"/>
        <w:ind w:left="0"/>
        <w:jc w:val="both"/>
      </w:pPr>
      <w:r>
        <w:rPr>
          <w:rFonts w:ascii="Times New Roman"/>
          <w:b w:val="false"/>
          <w:i w:val="false"/>
          <w:color w:val="000000"/>
          <w:sz w:val="28"/>
        </w:rPr>
        <w:t>
      мемлекеттік бағдарламаның іс-шараларын қаржыландыруға бағытталған үкіметтік сыртқы қарыз қаражатын несие шотынан алу бойынша қаржы операцияларын жүргізу кезінде (аванстық төлемді қоспағанда) қарыз шартымен анықталған көрсеткіштеріне қол жеткізуді растайтын қарыз шартымен көзделген уәкілетті органның (ұйымның) оң қорытындысын;</w:t>
      </w:r>
    </w:p>
    <w:p>
      <w:pPr>
        <w:spacing w:after="0"/>
        <w:ind w:left="0"/>
        <w:jc w:val="both"/>
      </w:pPr>
      <w:r>
        <w:rPr>
          <w:rFonts w:ascii="Times New Roman"/>
          <w:b w:val="false"/>
          <w:i w:val="false"/>
          <w:color w:val="000000"/>
          <w:sz w:val="28"/>
        </w:rPr>
        <w:t>
      бюджетті атқару жөніндегі орталық уәкілетті органның сұрау салуы бойынша есеп беретін сомалар жөнінде қосымша ақпаратты, оның ішінде келісімшарттардың, жұмыс көлемі ведомостарының, инвойстердің, сертификаттардың электрондық нұсқасын;</w:t>
      </w:r>
    </w:p>
    <w:p>
      <w:pPr>
        <w:spacing w:after="0"/>
        <w:ind w:left="0"/>
        <w:jc w:val="both"/>
      </w:pPr>
      <w:r>
        <w:rPr>
          <w:rFonts w:ascii="Times New Roman"/>
          <w:b w:val="false"/>
          <w:i w:val="false"/>
          <w:color w:val="000000"/>
          <w:sz w:val="28"/>
        </w:rPr>
        <w:t>
      тауарларды, жұмыстарды және көрсетілетін қызметтерді сатып алу бойынша конкурстық комиссияның шешімін ұсынады.".</w:t>
      </w:r>
    </w:p>
    <w:bookmarkStart w:name="z16" w:id="9"/>
    <w:p>
      <w:pPr>
        <w:spacing w:after="0"/>
        <w:ind w:left="0"/>
        <w:jc w:val="both"/>
      </w:pPr>
      <w:r>
        <w:rPr>
          <w:rFonts w:ascii="Times New Roman"/>
          <w:b w:val="false"/>
          <w:i w:val="false"/>
          <w:color w:val="000000"/>
          <w:sz w:val="28"/>
        </w:rPr>
        <w:t>
      2. Қазақстан Республикасы Қаржы министрлiгiнiң Мемлекеттік қарыз алу департаменті (Д.М. Кенбеил) заңнамада белгіленген тәртіппен:</w:t>
      </w:r>
    </w:p>
    <w:bookmarkEnd w:id="9"/>
    <w:bookmarkStart w:name="z17" w:id="10"/>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10"/>
    <w:bookmarkStart w:name="z18"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9" w:id="12"/>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Республикасының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End w:id="12"/>
    <w:bookmarkStart w:name="z20"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