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f0b8" w14:textId="50b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285-54/3 шешімі. Қызылорда облысының Әділет департаментінде 2019 жылғы 30 желтоқсанда № 7070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115 729,6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5 174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506,6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110 049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116 884,2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-1 154,6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408-72/5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2020 жылға – 85 324 мың теңге, 2021 жылға – 86 140 мың теңге, 2022 жылға – 86 831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№285-54/3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округінің бюджеті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408-72/5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қаржылындырылатын,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285-54/3 шешіміне 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Ақжарма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285-54/3 шешіміне 3-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285-54/3 шешіміне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Ақжарма ауылдық округ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