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6dba" w14:textId="b186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Қызылорда қалалық мәслихатының 2019 жылғы 23 тамыздағы № 252-45/4 шешімі. Қызылорда облысының Әділет департаментінде 2019 жылғы 26 тамызда № 6904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p>
          <w:p>
            <w:pPr>
              <w:spacing w:after="20"/>
              <w:ind w:left="20"/>
              <w:jc w:val="both"/>
            </w:pPr>
          </w:p>
          <w:p>
            <w:pPr>
              <w:spacing w:after="20"/>
              <w:ind w:left="20"/>
              <w:jc w:val="both"/>
            </w:pPr>
            <w:r>
              <w:rPr>
                <w:rFonts w:ascii="Times New Roman"/>
                <w:b w:val="false"/>
                <w:i/>
                <w:color w:val="000000"/>
                <w:sz w:val="20"/>
              </w:rPr>
              <w:t>кезектен тыс ХХХХV сессиясының</w:t>
            </w:r>
          </w:p>
          <w:p>
            <w:pPr>
              <w:spacing w:after="20"/>
              <w:ind w:left="20"/>
              <w:jc w:val="both"/>
            </w:pPr>
            <w:r>
              <w:rPr>
                <w:rFonts w:ascii="Times New Roman"/>
                <w:b w:val="false"/>
                <w:i/>
                <w:color w:val="000000"/>
                <w:sz w:val="20"/>
              </w:rPr>
              <w:t>төрағасы, қалалық мәслихат хатшысының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2019 жылғы 23 тамыздағы № 252-45/4 шешiмiне қосымша</w:t>
            </w:r>
          </w:p>
        </w:tc>
      </w:tr>
    </w:tbl>
    <w:bookmarkStart w:name="z9" w:id="3"/>
    <w:p>
      <w:pPr>
        <w:spacing w:after="0"/>
        <w:ind w:left="0"/>
        <w:jc w:val="left"/>
      </w:pPr>
      <w:r>
        <w:rPr>
          <w:rFonts w:ascii="Times New Roman"/>
          <w:b/>
          <w:i w:val="false"/>
          <w:color w:val="00000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3"/>
    <w:p>
      <w:pPr>
        <w:spacing w:after="0"/>
        <w:ind w:left="0"/>
        <w:jc w:val="both"/>
      </w:pPr>
      <w:r>
        <w:rPr>
          <w:rFonts w:ascii="Times New Roman"/>
          <w:b w:val="false"/>
          <w:i w:val="false"/>
          <w:color w:val="ff0000"/>
          <w:sz w:val="28"/>
        </w:rPr>
        <w:t xml:space="preserve">
      Ескерту. Қосымшаға өзгерістер енгізілді - Қызылорда қалалық мәслихатының 06.12.2019 </w:t>
      </w:r>
      <w:r>
        <w:rPr>
          <w:rFonts w:ascii="Times New Roman"/>
          <w:b w:val="false"/>
          <w:i w:val="false"/>
          <w:color w:val="ff0000"/>
          <w:sz w:val="28"/>
        </w:rPr>
        <w:t>№ 272-51/3</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p>
    <w:bookmarkStart w:name="z10" w:id="4"/>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өзгерістер енгізілді, қазақ тіліндегі мәтін өзгермейді - Қызылорда қалалық мәслихатының 29.03.2022 </w:t>
      </w:r>
      <w:r>
        <w:rPr>
          <w:rFonts w:ascii="Times New Roman"/>
          <w:b w:val="false"/>
          <w:i w:val="false"/>
          <w:color w:val="000000"/>
          <w:sz w:val="28"/>
        </w:rPr>
        <w:t>№ 115-17/6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2. Әлеуметтік қолдауды тағайындауды уәкілетті орган - Қызылорда қаласы әкімдігінің "Қызылорда қаласының жұмыспен қамту, әлеуметтік бағдарламалар және азаматтық хал актілерін тіркеу бөлімі" коммуналдық мемлекеттік мекемесімен жүзеге асырады.</w:t>
      </w:r>
    </w:p>
    <w:bookmarkEnd w:id="5"/>
    <w:bookmarkStart w:name="z12" w:id="6"/>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мемлекеттік ұйымдардың бірінші басшылары бекіткен жиынтық тізімдердің негізінде мамандардан өтініш талап етпестен көрсетіледі.</w:t>
      </w:r>
    </w:p>
    <w:bookmarkEnd w:id="6"/>
    <w:bookmarkStart w:name="z13" w:id="7"/>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7"/>
    <w:bookmarkStart w:name="z14" w:id="8"/>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айлық есептік көрсеткіш мөлшерінде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Қызылорда қалалық мәслихатының 06.12.2019 </w:t>
      </w:r>
      <w:r>
        <w:rPr>
          <w:rFonts w:ascii="Times New Roman"/>
          <w:b w:val="false"/>
          <w:i w:val="false"/>
          <w:color w:val="000000"/>
          <w:sz w:val="28"/>
        </w:rPr>
        <w:t>№ 272-51/3</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