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8bdb" w14:textId="dc18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25 қарашадағы № 46/6 шешімі. Қарағанды облысының Әділет департаментінде 2019 жылғы 5 желтоқсанда № 5563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35 сессиясының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2938 болып тіркелген, 2015 жылдың 3 ақпанында "Әділет" ақпараттық-құқықтық жүйесінде жарияланған, 2015 жылдың 4 ақпанында № 3 "Вести Темиртау"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2-тармақтың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келесі мазмұндағы 1-1) тармақшасымен толықтырылсын:</w:t>
      </w:r>
    </w:p>
    <w:bookmarkEnd w:id="5"/>
    <w:bookmarkStart w:name="z10" w:id="6"/>
    <w:p>
      <w:pPr>
        <w:spacing w:after="0"/>
        <w:ind w:left="0"/>
        <w:jc w:val="both"/>
      </w:pPr>
      <w:r>
        <w:rPr>
          <w:rFonts w:ascii="Times New Roman"/>
          <w:b w:val="false"/>
          <w:i w:val="false"/>
          <w:color w:val="000000"/>
          <w:sz w:val="28"/>
        </w:rPr>
        <w:t>
      "1-1) 15 ақпан - Ауғаныстан Демократиялық Республикасынан кеңес әскерінің шектеулі контингентін шығару күні;";</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w:t>
      </w:r>
      <w:r>
        <w:rPr>
          <w:rFonts w:ascii="Times New Roman"/>
          <w:b w:val="false"/>
          <w:i w:val="false"/>
          <w:color w:val="000000"/>
          <w:sz w:val="28"/>
        </w:rPr>
        <w:t xml:space="preserve"> келесі мазмұндағы 7-1) тармақшасымен толықтырылсын:</w:t>
      </w:r>
    </w:p>
    <w:bookmarkEnd w:id="7"/>
    <w:bookmarkStart w:name="z12" w:id="8"/>
    <w:p>
      <w:pPr>
        <w:spacing w:after="0"/>
        <w:ind w:left="0"/>
        <w:jc w:val="both"/>
      </w:pPr>
      <w:r>
        <w:rPr>
          <w:rFonts w:ascii="Times New Roman"/>
          <w:b w:val="false"/>
          <w:i w:val="false"/>
          <w:color w:val="000000"/>
          <w:sz w:val="28"/>
        </w:rPr>
        <w:t>
      "7-1) мектепке дейінгі білім беру ұйымдарында тәрбиеленетін және оқытылатын балалары бар көп балалы отбасы;";</w:t>
      </w:r>
    </w:p>
    <w:bookmarkEnd w:id="8"/>
    <w:bookmarkStart w:name="z13" w:id="9"/>
    <w:p>
      <w:pPr>
        <w:spacing w:after="0"/>
        <w:ind w:left="0"/>
        <w:jc w:val="both"/>
      </w:pPr>
      <w:r>
        <w:rPr>
          <w:rFonts w:ascii="Times New Roman"/>
          <w:b w:val="false"/>
          <w:i w:val="false"/>
          <w:color w:val="000000"/>
          <w:sz w:val="28"/>
        </w:rPr>
        <w:t xml:space="preserve">
      4) 15-тармақтың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