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c90e2" w14:textId="d9c9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Монополиялық тұрғыдан жоғары (төмен) деп танылмайтын тауар биржаларында және электрондық сауда алаңдарында тиісінше өткізілген сауда-саттық барысында қалыптасқан биржалық тауарлардың бағасын айқындау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18 желтоқсандағы № 94 бұйрығы. Қазақстан Республикасының Әділет министрлігінде 2019 жылғы 26 желтоқсанда № 19768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175-бабы </w:t>
      </w:r>
      <w:r>
        <w:rPr>
          <w:rFonts w:ascii="Times New Roman"/>
          <w:b w:val="false"/>
          <w:i w:val="false"/>
          <w:color w:val="000000"/>
          <w:sz w:val="28"/>
        </w:rPr>
        <w:t>4-1-тармағының</w:t>
      </w:r>
      <w:r>
        <w:rPr>
          <w:rFonts w:ascii="Times New Roman"/>
          <w:b w:val="false"/>
          <w:i w:val="false"/>
          <w:color w:val="000000"/>
          <w:sz w:val="28"/>
        </w:rPr>
        <w:t xml:space="preserve"> бірінші бөлігіне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Бәсекелестікті қорғау және дамыту агенттігі Төрағасының 18.02.2025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Монополиялық тұрғыдан жоғары (төмен) деп танылмайтын тауар биржаларында және электрондық сауда алаңдарында тиісінше өткізілген сауда-саттық барысында қалыптасқан биржалық тауарлардың бағасын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Бәсекелестікті қорғау және дамыту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бұйрыққа қол қойылғаннан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2019 жылғы 18 желтоқсандағы</w:t>
            </w:r>
            <w:r>
              <w:br/>
            </w:r>
            <w:r>
              <w:rPr>
                <w:rFonts w:ascii="Times New Roman"/>
                <w:b w:val="false"/>
                <w:i w:val="false"/>
                <w:color w:val="000000"/>
                <w:sz w:val="20"/>
              </w:rPr>
              <w:t>№ 94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Монополиялық тұрғыдан жоғары (төмен) деп танылмайтын тауар биржаларында және электрондық сауда алаңдарында тиісінше өткізілген сауда-саттық барысында қалыптасқан биржалық тауарлардың бағасын айқындау қағидалары</w:t>
      </w:r>
    </w:p>
    <w:bookmarkEnd w:id="8"/>
    <w:bookmarkStart w:name="z11" w:id="9"/>
    <w:p>
      <w:pPr>
        <w:spacing w:after="0"/>
        <w:ind w:left="0"/>
        <w:jc w:val="left"/>
      </w:pPr>
      <w:r>
        <w:rPr>
          <w:rFonts w:ascii="Times New Roman"/>
          <w:b/>
          <w:i w:val="false"/>
          <w:color w:val="000000"/>
        </w:rPr>
        <w:t xml:space="preserve"> 1 - 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Монополиялық тұрғыдан жоғары (төмен) деп танылмайтын тауар биржаларында және электрондық сауда алаңдарында тиісінше өткізілген сауда-саттық барысында қалыптасқан биржалық тауарлардың бағасын айқындау қағидалары (бұдан әрі – Қағидалар) Қазақстан Республикасының Кәсіпкерлік кодексінің (бұдан әрі – Кодекс) 175-бабы </w:t>
      </w:r>
      <w:r>
        <w:rPr>
          <w:rFonts w:ascii="Times New Roman"/>
          <w:b w:val="false"/>
          <w:i w:val="false"/>
          <w:color w:val="000000"/>
          <w:sz w:val="28"/>
        </w:rPr>
        <w:t>4-1-тармағының</w:t>
      </w:r>
      <w:r>
        <w:rPr>
          <w:rFonts w:ascii="Times New Roman"/>
          <w:b w:val="false"/>
          <w:i w:val="false"/>
          <w:color w:val="000000"/>
          <w:sz w:val="28"/>
        </w:rPr>
        <w:t xml:space="preserve"> бірінші бөлігіне сәйкес әзірленді және монополиялық тұрғыдан жоғары (төмен) деп танылмайтын тауар биржаларында және электрондық сауда алаңдарында тиісінше жүргізілген сауда-саттық барысында қалыптасқан биржалық тауарлардың бағасын айқындау тәртібін белгілейді.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Бәсекелестікті қорғау және дамыту агенттігі Төрағасының 18.02.2025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38" w:id="12"/>
    <w:p>
      <w:pPr>
        <w:spacing w:after="0"/>
        <w:ind w:left="0"/>
        <w:jc w:val="both"/>
      </w:pPr>
      <w:r>
        <w:rPr>
          <w:rFonts w:ascii="Times New Roman"/>
          <w:b w:val="false"/>
          <w:i w:val="false"/>
          <w:color w:val="000000"/>
          <w:sz w:val="28"/>
        </w:rPr>
        <w:t>
      1) биржалық тауар – бірліктері барлық жағынан сәйкес келетін, сипаттамалары ұқсас және ұқсас құрамдауыштардан тұратын, биржалық тауарлардың тізбесіне және (немесе) әлеуметтік маңызы бар биржалық тауарлардың тізбесіне енгізілген стандартталған біртекті тауар, бұл оларға түрлі өндірушілерден шыққан, толық өзара алмастыру қасиеті бар партиялардың функцияларын орындауға мүмкіндік береді;</w:t>
      </w:r>
    </w:p>
    <w:bookmarkEnd w:id="12"/>
    <w:bookmarkStart w:name="z39" w:id="13"/>
    <w:p>
      <w:pPr>
        <w:spacing w:after="0"/>
        <w:ind w:left="0"/>
        <w:jc w:val="both"/>
      </w:pPr>
      <w:r>
        <w:rPr>
          <w:rFonts w:ascii="Times New Roman"/>
          <w:b w:val="false"/>
          <w:i w:val="false"/>
          <w:color w:val="000000"/>
          <w:sz w:val="28"/>
        </w:rPr>
        <w:t>
      2) монополияға қарсы орган – бәсекелестікті қорғау және монополистік қызметті шектеу саласындағы басшылықты, мемлекеттік монополия саласына жатқызылған қызметті бақылауды және реттеуді жүзеге асыратын мемлекеттік орган.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Бәсекелестікті қорғау және дамыту агенттігі Төрағасының 18.02.2025 </w:t>
      </w:r>
      <w:r>
        <w:rPr>
          <w:rFonts w:ascii="Times New Roman"/>
          <w:b w:val="false"/>
          <w:i w:val="false"/>
          <w:color w:val="000000"/>
          <w:sz w:val="28"/>
        </w:rPr>
        <w:t>№ 9</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2 - тарау. Монополиялық тұрғыдан жоғары (төмен) деп танылмайтын тауар биржаларында және электрондық сауда алаңдарында тиісінше өткізілген сауда-саттық барысында қалыптасқан биржалық тауарлардың бағасын айқындау тәртібі </w:t>
      </w:r>
    </w:p>
    <w:bookmarkEnd w:id="14"/>
    <w:bookmarkStart w:name="z17" w:id="15"/>
    <w:p>
      <w:pPr>
        <w:spacing w:after="0"/>
        <w:ind w:left="0"/>
        <w:jc w:val="both"/>
      </w:pPr>
      <w:r>
        <w:rPr>
          <w:rFonts w:ascii="Times New Roman"/>
          <w:b w:val="false"/>
          <w:i w:val="false"/>
          <w:color w:val="000000"/>
          <w:sz w:val="28"/>
        </w:rPr>
        <w:t>
      3. Басым немесе монополиялық жағдайға ие нарық субъектісінің тауар биржалары мен электрондық сауда-саттық барысында қалыптасқан биржалық тауарының бағасы, егер:</w:t>
      </w:r>
    </w:p>
    <w:bookmarkEnd w:id="15"/>
    <w:bookmarkStart w:name="z18" w:id="16"/>
    <w:p>
      <w:pPr>
        <w:spacing w:after="0"/>
        <w:ind w:left="0"/>
        <w:jc w:val="both"/>
      </w:pPr>
      <w:r>
        <w:rPr>
          <w:rFonts w:ascii="Times New Roman"/>
          <w:b w:val="false"/>
          <w:i w:val="false"/>
          <w:color w:val="000000"/>
          <w:sz w:val="28"/>
        </w:rPr>
        <w:t xml:space="preserve">
      1) баға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тиісті өткізілген сауда-саттық барысында қалыптаспаса;</w:t>
      </w:r>
    </w:p>
    <w:bookmarkEnd w:id="16"/>
    <w:bookmarkStart w:name="z19" w:id="17"/>
    <w:p>
      <w:pPr>
        <w:spacing w:after="0"/>
        <w:ind w:left="0"/>
        <w:jc w:val="both"/>
      </w:pPr>
      <w:r>
        <w:rPr>
          <w:rFonts w:ascii="Times New Roman"/>
          <w:b w:val="false"/>
          <w:i w:val="false"/>
          <w:color w:val="000000"/>
          <w:sz w:val="28"/>
        </w:rPr>
        <w:t xml:space="preserve">
      2) баға қарастырылып отырған кезеңде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тиісінше өткізілген деп танылатын сауда-саттық барысында қалыптасқан бағадан аспаса;</w:t>
      </w:r>
    </w:p>
    <w:bookmarkEnd w:id="17"/>
    <w:bookmarkStart w:name="z20" w:id="18"/>
    <w:p>
      <w:pPr>
        <w:spacing w:after="0"/>
        <w:ind w:left="0"/>
        <w:jc w:val="both"/>
      </w:pPr>
      <w:r>
        <w:rPr>
          <w:rFonts w:ascii="Times New Roman"/>
          <w:b w:val="false"/>
          <w:i w:val="false"/>
          <w:color w:val="000000"/>
          <w:sz w:val="28"/>
        </w:rPr>
        <w:t>
      3) баға Кодекспен шектеу берілген монополистік қызметті жүзеге асыру нәтижесінде белгіленбесе монополиялық тұрғыдан жоғары деп танылмайды.</w:t>
      </w:r>
    </w:p>
    <w:bookmarkEnd w:id="18"/>
    <w:bookmarkStart w:name="z21" w:id="19"/>
    <w:p>
      <w:pPr>
        <w:spacing w:after="0"/>
        <w:ind w:left="0"/>
        <w:jc w:val="both"/>
      </w:pPr>
      <w:r>
        <w:rPr>
          <w:rFonts w:ascii="Times New Roman"/>
          <w:b w:val="false"/>
          <w:i w:val="false"/>
          <w:color w:val="000000"/>
          <w:sz w:val="28"/>
        </w:rPr>
        <w:t>
      4. Басым немесе монополиялық жағдайға ие нарық субъектісінің тауар биржалары мен электрондық сауда алаңдарында сауда-саттық барысында қалыптасқан биржалық тауарының бағасы, егер:</w:t>
      </w:r>
    </w:p>
    <w:bookmarkEnd w:id="19"/>
    <w:bookmarkStart w:name="z22" w:id="20"/>
    <w:p>
      <w:pPr>
        <w:spacing w:after="0"/>
        <w:ind w:left="0"/>
        <w:jc w:val="both"/>
      </w:pPr>
      <w:r>
        <w:rPr>
          <w:rFonts w:ascii="Times New Roman"/>
          <w:b w:val="false"/>
          <w:i w:val="false"/>
          <w:color w:val="000000"/>
          <w:sz w:val="28"/>
        </w:rPr>
        <w:t xml:space="preserve">
      1) баға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тиісті өткізілген сауда-саттық барысында қалыптасса;</w:t>
      </w:r>
    </w:p>
    <w:bookmarkEnd w:id="20"/>
    <w:bookmarkStart w:name="z23" w:id="21"/>
    <w:p>
      <w:pPr>
        <w:spacing w:after="0"/>
        <w:ind w:left="0"/>
        <w:jc w:val="both"/>
      </w:pPr>
      <w:r>
        <w:rPr>
          <w:rFonts w:ascii="Times New Roman"/>
          <w:b w:val="false"/>
          <w:i w:val="false"/>
          <w:color w:val="000000"/>
          <w:sz w:val="28"/>
        </w:rPr>
        <w:t xml:space="preserve">
      2) баға қарастырылып отырған кезеңде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тиісінше өткізілген деп танылатын сауда-саттық барысында қалыптасқан бағадан төмен белгіленбесе;</w:t>
      </w:r>
    </w:p>
    <w:bookmarkEnd w:id="21"/>
    <w:bookmarkStart w:name="z24" w:id="22"/>
    <w:p>
      <w:pPr>
        <w:spacing w:after="0"/>
        <w:ind w:left="0"/>
        <w:jc w:val="both"/>
      </w:pPr>
      <w:r>
        <w:rPr>
          <w:rFonts w:ascii="Times New Roman"/>
          <w:b w:val="false"/>
          <w:i w:val="false"/>
          <w:color w:val="000000"/>
          <w:sz w:val="28"/>
        </w:rPr>
        <w:t>
      3) баға Кодекспен шектеу берілген монополистік қызметті жүзеге асыру нәтижесінде белгіленбесе монополиялық тұрғыдан төмен деп танылмайды.</w:t>
      </w:r>
    </w:p>
    <w:bookmarkEnd w:id="22"/>
    <w:bookmarkStart w:name="z25" w:id="23"/>
    <w:p>
      <w:pPr>
        <w:spacing w:after="0"/>
        <w:ind w:left="0"/>
        <w:jc w:val="both"/>
      </w:pPr>
      <w:r>
        <w:rPr>
          <w:rFonts w:ascii="Times New Roman"/>
          <w:b w:val="false"/>
          <w:i w:val="false"/>
          <w:color w:val="000000"/>
          <w:sz w:val="28"/>
        </w:rPr>
        <w:t>
      5. Осы Қағидалардың мақсаттары үшін тауар биржалары мен электрондық сауда алаңдарындағы сауда-саттық мынадай:</w:t>
      </w:r>
    </w:p>
    <w:bookmarkEnd w:id="23"/>
    <w:bookmarkStart w:name="z26" w:id="24"/>
    <w:p>
      <w:pPr>
        <w:spacing w:after="0"/>
        <w:ind w:left="0"/>
        <w:jc w:val="both"/>
      </w:pPr>
      <w:r>
        <w:rPr>
          <w:rFonts w:ascii="Times New Roman"/>
          <w:b w:val="false"/>
          <w:i w:val="false"/>
          <w:color w:val="000000"/>
          <w:sz w:val="28"/>
        </w:rPr>
        <w:t>
      1) монополияға қарсы органда қарау нысанасы болып табылатын биржалық тауарды өткізу жүзеге асырылатын сауда немесе ақпараттық жүйелерге, тауар биржаларына және өзге де тауарларды электрондық сатып алудың немесе сауда-саттыққа, сауда алаңдарына қашықтан қол жеткізудің болу;</w:t>
      </w:r>
    </w:p>
    <w:bookmarkEnd w:id="24"/>
    <w:bookmarkStart w:name="z27" w:id="25"/>
    <w:p>
      <w:pPr>
        <w:spacing w:after="0"/>
        <w:ind w:left="0"/>
        <w:jc w:val="both"/>
      </w:pPr>
      <w:r>
        <w:rPr>
          <w:rFonts w:ascii="Times New Roman"/>
          <w:b w:val="false"/>
          <w:i w:val="false"/>
          <w:color w:val="000000"/>
          <w:sz w:val="28"/>
        </w:rPr>
        <w:t>
      2) биржалық тауар лотының ең аз және ең көп мөлшері тиісті тауар нарығына қол жеткізуге кедергі келтірмеу;</w:t>
      </w:r>
    </w:p>
    <w:bookmarkEnd w:id="25"/>
    <w:bookmarkStart w:name="z28" w:id="26"/>
    <w:p>
      <w:pPr>
        <w:spacing w:after="0"/>
        <w:ind w:left="0"/>
        <w:jc w:val="both"/>
      </w:pPr>
      <w:r>
        <w:rPr>
          <w:rFonts w:ascii="Times New Roman"/>
          <w:b w:val="false"/>
          <w:i w:val="false"/>
          <w:color w:val="000000"/>
          <w:sz w:val="28"/>
        </w:rPr>
        <w:t>
      3) сауда-саттыққа қатысушы қарау нысанасы болып табылатын биржалық тауарды өткізу бойынша биржадан тыс мәмілелерді тіркеуді жүргізу;</w:t>
      </w:r>
    </w:p>
    <w:bookmarkEnd w:id="26"/>
    <w:bookmarkStart w:name="z29" w:id="27"/>
    <w:p>
      <w:pPr>
        <w:spacing w:after="0"/>
        <w:ind w:left="0"/>
        <w:jc w:val="both"/>
      </w:pPr>
      <w:r>
        <w:rPr>
          <w:rFonts w:ascii="Times New Roman"/>
          <w:b w:val="false"/>
          <w:i w:val="false"/>
          <w:color w:val="000000"/>
          <w:sz w:val="28"/>
        </w:rPr>
        <w:t>
      4) сауда-саттыққа қатысушы жұмыс органының шешімі бойынша сауда сессиялары бойынша тауар көлемін тең бөле отырып, тауар биржаларында немесе электрондық сауда алаңдарында биржалық тауарды үнемі өткізуді жүзеге асыру;</w:t>
      </w:r>
    </w:p>
    <w:bookmarkEnd w:id="27"/>
    <w:bookmarkStart w:name="z30" w:id="28"/>
    <w:p>
      <w:pPr>
        <w:spacing w:after="0"/>
        <w:ind w:left="0"/>
        <w:jc w:val="both"/>
      </w:pPr>
      <w:r>
        <w:rPr>
          <w:rFonts w:ascii="Times New Roman"/>
          <w:b w:val="false"/>
          <w:i w:val="false"/>
          <w:color w:val="000000"/>
          <w:sz w:val="28"/>
        </w:rPr>
        <w:t>
      5) тауар биржасында немесе электрондық сауда алаңында биржалық тауарды өткізу Қазақстан Республикасы заңнамасының талаптарын сақтай отырып, қосарланған қарсы аукцион режимінде жүзеге асырылу;</w:t>
      </w:r>
    </w:p>
    <w:bookmarkEnd w:id="28"/>
    <w:bookmarkStart w:name="z31" w:id="29"/>
    <w:p>
      <w:pPr>
        <w:spacing w:after="0"/>
        <w:ind w:left="0"/>
        <w:jc w:val="both"/>
      </w:pPr>
      <w:r>
        <w:rPr>
          <w:rFonts w:ascii="Times New Roman"/>
          <w:b w:val="false"/>
          <w:i w:val="false"/>
          <w:color w:val="000000"/>
          <w:sz w:val="28"/>
        </w:rPr>
        <w:t>
      6) сауда-саттыққа қатысушы тауар биржасына немесе электрондық сауда алаңына аффилиирленген тұлғалардың тізімін ұсыну;</w:t>
      </w:r>
    </w:p>
    <w:bookmarkEnd w:id="29"/>
    <w:bookmarkStart w:name="z32" w:id="30"/>
    <w:p>
      <w:pPr>
        <w:spacing w:after="0"/>
        <w:ind w:left="0"/>
        <w:jc w:val="both"/>
      </w:pPr>
      <w:r>
        <w:rPr>
          <w:rFonts w:ascii="Times New Roman"/>
          <w:b w:val="false"/>
          <w:i w:val="false"/>
          <w:color w:val="000000"/>
          <w:sz w:val="28"/>
        </w:rPr>
        <w:t>
      7) сауда-саттыққа қатысушы тауар биржасында немесе электрондық сауда алаңында Қазақстан Республикасының заңнамасында белгіленген биржалық тауар көлемінің шамасынан кем емес сатуды жүргізу;</w:t>
      </w:r>
    </w:p>
    <w:bookmarkEnd w:id="30"/>
    <w:bookmarkStart w:name="z33" w:id="31"/>
    <w:p>
      <w:pPr>
        <w:spacing w:after="0"/>
        <w:ind w:left="0"/>
        <w:jc w:val="both"/>
      </w:pPr>
      <w:r>
        <w:rPr>
          <w:rFonts w:ascii="Times New Roman"/>
          <w:b w:val="false"/>
          <w:i w:val="false"/>
          <w:color w:val="000000"/>
          <w:sz w:val="28"/>
        </w:rPr>
        <w:t>
      8) тауар биржасының клирингтік орталығының немесе электрондық сауда алаңының шотында жасалған биржалық мәмілені (қайтарымды негізде) орындау кезеңі ішінде мәміле сомасының кемінде 1% үздіксіз болу;</w:t>
      </w:r>
    </w:p>
    <w:bookmarkEnd w:id="31"/>
    <w:bookmarkStart w:name="z34" w:id="32"/>
    <w:p>
      <w:pPr>
        <w:spacing w:after="0"/>
        <w:ind w:left="0"/>
        <w:jc w:val="both"/>
      </w:pPr>
      <w:r>
        <w:rPr>
          <w:rFonts w:ascii="Times New Roman"/>
          <w:b w:val="false"/>
          <w:i w:val="false"/>
          <w:color w:val="000000"/>
          <w:sz w:val="28"/>
        </w:rPr>
        <w:t>
      9) биржалық тауарды өткізу көлемі мен бағасы туралы ақпаратты көрсете отырып, сауда-саттық кестесін орналастыру шарттарының жиынтығы сақталған жағдайда тиісінше өткізілді деп танылады.</w:t>
      </w:r>
    </w:p>
    <w:bookmarkEnd w:id="32"/>
    <w:bookmarkStart w:name="z35" w:id="33"/>
    <w:p>
      <w:pPr>
        <w:spacing w:after="0"/>
        <w:ind w:left="0"/>
        <w:jc w:val="left"/>
      </w:pPr>
      <w:r>
        <w:rPr>
          <w:rFonts w:ascii="Times New Roman"/>
          <w:b/>
          <w:i w:val="false"/>
          <w:color w:val="000000"/>
        </w:rPr>
        <w:t xml:space="preserve"> 3 - тарау. Қорытынды ережелер</w:t>
      </w:r>
    </w:p>
    <w:bookmarkEnd w:id="33"/>
    <w:bookmarkStart w:name="z36" w:id="34"/>
    <w:p>
      <w:pPr>
        <w:spacing w:after="0"/>
        <w:ind w:left="0"/>
        <w:jc w:val="both"/>
      </w:pPr>
      <w:r>
        <w:rPr>
          <w:rFonts w:ascii="Times New Roman"/>
          <w:b w:val="false"/>
          <w:i w:val="false"/>
          <w:color w:val="000000"/>
          <w:sz w:val="28"/>
        </w:rPr>
        <w:t xml:space="preserve">
      6. Нарық субъектілерінің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шарттарды сақтауын монополияға қарсы орган құрамына монополияға қарсы органның, салалық мемлекеттік органдардың және "Атамекен" Қазақстан Республикасы Ұлттық кәсіпкерлер палатасының өкілдері кіретін жұмыс тобын қалыптастыру арқылы қамтамасыз етеді.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Бәсекелестікті қорғау және дамыту агенттігі Төрағасының 18.02.2025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Бәсекелестікті қорғау және дамыту агенттігі Төрағасының 18.02.2025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