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0196" w14:textId="1d40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бойынша купондық сыйақыны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24 желтоқсандағы № 457 бұйрығы. Қазақстан Республикасының Әділет министрлігінде 2019 жылғы 24 желтоқсанда № 19753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Инвестициялық саясат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 және 2018 жылғы 1 қаңтардан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457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Облигациялар бойынша купондық сыйақыны субсидиялау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16.05.2024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Облигациялар бойынша купондық сыйақыны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тиісті қаржы жылына арналған республикалық бюджетте көзделген қаражат есебінен және шегінде облигациялар бойынша купондық сыйақыны субсидиялау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bookmarkStart w:name="z15" w:id="11"/>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жұмыс органы) – агроөнеркәсіптік кешенді дамыту саласындағы мемлекеттік реттеуді жүзеге асыратын мемлекеттік орган;</w:t>
      </w:r>
    </w:p>
    <w:bookmarkEnd w:id="11"/>
    <w:bookmarkStart w:name="z16" w:id="12"/>
    <w:p>
      <w:pPr>
        <w:spacing w:after="0"/>
        <w:ind w:left="0"/>
        <w:jc w:val="both"/>
      </w:pPr>
      <w:r>
        <w:rPr>
          <w:rFonts w:ascii="Times New Roman"/>
          <w:b w:val="false"/>
          <w:i w:val="false"/>
          <w:color w:val="000000"/>
          <w:sz w:val="28"/>
        </w:rPr>
        <w:t>
      2) астық нарығы жөніндегі оператор – астық нарығында тұрақтандыру функциясын және астықтың резервтік қорын және жемдік қорды басқару жөніндегі өкілеттіктерді жүзеге асыру арқылы азық-түлік қауіпсіздігін қамтамасыз етуге қатысатын агроөнеркәсіптік кешен саласындағы ұлттық компания;</w:t>
      </w:r>
    </w:p>
    <w:bookmarkEnd w:id="12"/>
    <w:bookmarkStart w:name="z17" w:id="13"/>
    <w:p>
      <w:pPr>
        <w:spacing w:after="0"/>
        <w:ind w:left="0"/>
        <w:jc w:val="both"/>
      </w:pPr>
      <w:r>
        <w:rPr>
          <w:rFonts w:ascii="Times New Roman"/>
          <w:b w:val="false"/>
          <w:i w:val="false"/>
          <w:color w:val="000000"/>
          <w:sz w:val="28"/>
        </w:rPr>
        <w:t xml:space="preserve">
      3) бағалы қағаздарды ұстаушылар тізілімдерінің жүйесі – белгілі бір уақытқа эмиссиялық бағалы қағаздар бойынша құқық ұстаушыларды сәйкестендіруді, бағалы қағаздармен мәмілелерді тіркеуді, сондай-ақ осы бағалы қағаздар бойынша айналысқа немесе құқықтарды жүзеге асыруға тіркелген шектеулердің сипатын және "Бағалы қағаздарды ұстаушылар тізілімдерінің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қаулысына</w:t>
      </w:r>
      <w:r>
        <w:rPr>
          <w:rFonts w:ascii="Times New Roman"/>
          <w:b w:val="false"/>
          <w:i w:val="false"/>
          <w:color w:val="000000"/>
          <w:sz w:val="28"/>
        </w:rPr>
        <w:t xml:space="preserve"> сәйкес өзге де мәліметтер (Нормативтік құқықтық актілерді мемлекеттік тіркеу тізілімінде № 17803 болып тіркелген) қамтамасыз ететін эмитент, эмиссиялық бағалы қағаздар және олардың ұстаушылары туралы мәліметтер жиынтығы;</w:t>
      </w:r>
    </w:p>
    <w:bookmarkEnd w:id="13"/>
    <w:bookmarkStart w:name="z18" w:id="14"/>
    <w:p>
      <w:pPr>
        <w:spacing w:after="0"/>
        <w:ind w:left="0"/>
        <w:jc w:val="both"/>
      </w:pPr>
      <w:r>
        <w:rPr>
          <w:rFonts w:ascii="Times New Roman"/>
          <w:b w:val="false"/>
          <w:i w:val="false"/>
          <w:color w:val="000000"/>
          <w:sz w:val="28"/>
        </w:rPr>
        <w:t xml:space="preserve">
      4) бағдарлама – агроөнеркәсіптік кешен субъектілерін кредиттеу және лизинг кезінде облигациялар бойынша купондық сыйақы бағдарламасы; </w:t>
      </w:r>
    </w:p>
    <w:bookmarkEnd w:id="14"/>
    <w:bookmarkStart w:name="z19" w:id="15"/>
    <w:p>
      <w:pPr>
        <w:spacing w:after="0"/>
        <w:ind w:left="0"/>
        <w:jc w:val="both"/>
      </w:pPr>
      <w:r>
        <w:rPr>
          <w:rFonts w:ascii="Times New Roman"/>
          <w:b w:val="false"/>
          <w:i w:val="false"/>
          <w:color w:val="000000"/>
          <w:sz w:val="28"/>
        </w:rPr>
        <w:t>
      5) есепті жыл – эмитентке субсидиялар аудару жүзеге асырылатын 1 қаңтардан 31 желтоқсанды қоса алғанда күнтізбелік жыл;</w:t>
      </w:r>
    </w:p>
    <w:bookmarkEnd w:id="15"/>
    <w:bookmarkStart w:name="z20" w:id="16"/>
    <w:p>
      <w:pPr>
        <w:spacing w:after="0"/>
        <w:ind w:left="0"/>
        <w:jc w:val="both"/>
      </w:pPr>
      <w:r>
        <w:rPr>
          <w:rFonts w:ascii="Times New Roman"/>
          <w:b w:val="false"/>
          <w:i w:val="false"/>
          <w:color w:val="000000"/>
          <w:sz w:val="28"/>
        </w:rPr>
        <w:t xml:space="preserve">
      6) келісім – эмитент пен жұмыс органы арасында қағаз түрінде жасалатын, субсидияларды аудару тәртібі мен шарттарын көздейтін жазбаша келісім; </w:t>
      </w:r>
    </w:p>
    <w:bookmarkEnd w:id="16"/>
    <w:bookmarkStart w:name="z21" w:id="17"/>
    <w:p>
      <w:pPr>
        <w:spacing w:after="0"/>
        <w:ind w:left="0"/>
        <w:jc w:val="both"/>
      </w:pPr>
      <w:r>
        <w:rPr>
          <w:rFonts w:ascii="Times New Roman"/>
          <w:b w:val="false"/>
          <w:i w:val="false"/>
          <w:color w:val="000000"/>
          <w:sz w:val="28"/>
        </w:rPr>
        <w:t>
      7) кредит – қарыз алушыға қарыз шарты бойынша ақылылық, мерзімділік, қайтарымдылық, қамтамасыз ету шарттарында берілетін ақшалай қаражат;</w:t>
      </w:r>
    </w:p>
    <w:bookmarkEnd w:id="17"/>
    <w:bookmarkStart w:name="z22" w:id="18"/>
    <w:p>
      <w:pPr>
        <w:spacing w:after="0"/>
        <w:ind w:left="0"/>
        <w:jc w:val="both"/>
      </w:pPr>
      <w:r>
        <w:rPr>
          <w:rFonts w:ascii="Times New Roman"/>
          <w:b w:val="false"/>
          <w:i w:val="false"/>
          <w:color w:val="000000"/>
          <w:sz w:val="28"/>
        </w:rPr>
        <w:t>
      8) кредиттік серіктестік – жеке және (немесе) заңды тұлғалар өз қатысушыларының кредиттерге және басқа да қаржылық, оның ішінде банктік қызметтерге олардың ақшасын шоғырландыру жолымен және Қазақстан Республикасының заңнамасында тыйым салынбаған басқа да көздер есебінен қажеттіліктерін қанағаттандыру үшін құрған заңды тұлға;</w:t>
      </w:r>
    </w:p>
    <w:bookmarkEnd w:id="18"/>
    <w:bookmarkStart w:name="z23" w:id="19"/>
    <w:p>
      <w:pPr>
        <w:spacing w:after="0"/>
        <w:ind w:left="0"/>
        <w:jc w:val="both"/>
      </w:pPr>
      <w:r>
        <w:rPr>
          <w:rFonts w:ascii="Times New Roman"/>
          <w:b w:val="false"/>
          <w:i w:val="false"/>
          <w:color w:val="000000"/>
          <w:sz w:val="28"/>
        </w:rPr>
        <w:t xml:space="preserve">
      9) қарыз алушы – эмитентпен қарыз шартын, қаржы лизингі шартын не кредит желісін беру (ашу) туралы келісім жасасқан және көрсетілген шарттардың талаптарына сәйкес өзіне міндеттемелер қабылдаған,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өнімдерін өндіру және (немесе) өңдеу саласындағы басым жобалар бойынша кредит беру және қаржы лизингі үшін тауарлардың тізбесіне сәйкес қызметті жүзеге асыратын жеке немесе заңды тұлға, дара кәсіпкер (оның ішінде шаруа (фермер) қожалығы), сондай-ақ кредиттік серіктестіктер, екінші деңгейлі банктер, әлеуметтік-кәсіпкерлік корпорациялар, өңірлік инвестициялық орталықтар, микроқаржы ұйымдары;</w:t>
      </w:r>
    </w:p>
    <w:bookmarkEnd w:id="19"/>
    <w:bookmarkStart w:name="z24" w:id="20"/>
    <w:p>
      <w:pPr>
        <w:spacing w:after="0"/>
        <w:ind w:left="0"/>
        <w:jc w:val="both"/>
      </w:pPr>
      <w:r>
        <w:rPr>
          <w:rFonts w:ascii="Times New Roman"/>
          <w:b w:val="false"/>
          <w:i w:val="false"/>
          <w:color w:val="000000"/>
          <w:sz w:val="28"/>
        </w:rPr>
        <w:t>
      10) қор биржасы – дауыс беретін акцияларының жалпы санының кемінде жиырма бес пайызы Қазақстан Республикасының Ұлттық Банкіне тиесілі акционерлік қоғамның ұйымдық-құқықтық нысанында құрылған, осы сауда-саттықты ұйымдастырушының сауда жүйелерін пайдалана отырып, оларды тікелей өткізу жолымен сауда-саттықты ұйымдастырушылық және техникалық қамтамасыз етуді жүзеге асыратын заңды тұлға;</w:t>
      </w:r>
    </w:p>
    <w:bookmarkEnd w:id="20"/>
    <w:bookmarkStart w:name="z25" w:id="21"/>
    <w:p>
      <w:pPr>
        <w:spacing w:after="0"/>
        <w:ind w:left="0"/>
        <w:jc w:val="both"/>
      </w:pPr>
      <w:r>
        <w:rPr>
          <w:rFonts w:ascii="Times New Roman"/>
          <w:b w:val="false"/>
          <w:i w:val="false"/>
          <w:color w:val="000000"/>
          <w:sz w:val="28"/>
        </w:rPr>
        <w:t>
      11) қысқа/орта мерзімді облигациялар есебінен қаржыландыру бойынша жеңілдікті сыйақы мөлшерлемесі – кредиттік серіктестіктерді, екінші деңгейдегі банктерді, әлеуметтік-кәсіпкерлік корпорацияларды, өңірлік инвестициялық орталықтарды және микроқаржы ұйымдарын және түпкілікті қарыз алушыларды қоспағанда, қарыз алушылар үшін мөлшері жылдық 5 (бес)%-тен аспайтын, кредиттік серіктестіктер, екінші деңгейдегі банктер, әлеуметтік-кәсіпкерлік корпорациялар, өңірлік инвестициялық орталықтар мен микроқаржы ұйымдары үшін жылдық 3 (үш)%-тен аспайтын сыйақы мөлшерлемесі;</w:t>
      </w:r>
    </w:p>
    <w:bookmarkEnd w:id="21"/>
    <w:bookmarkStart w:name="z26" w:id="22"/>
    <w:p>
      <w:pPr>
        <w:spacing w:after="0"/>
        <w:ind w:left="0"/>
        <w:jc w:val="both"/>
      </w:pPr>
      <w:r>
        <w:rPr>
          <w:rFonts w:ascii="Times New Roman"/>
          <w:b w:val="false"/>
          <w:i w:val="false"/>
          <w:color w:val="000000"/>
          <w:sz w:val="28"/>
        </w:rPr>
        <w:t>
      12) лизинг – лизинг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жылжымалы/жылжымайтын мүлік;</w:t>
      </w:r>
    </w:p>
    <w:bookmarkEnd w:id="22"/>
    <w:bookmarkStart w:name="z27" w:id="23"/>
    <w:p>
      <w:pPr>
        <w:spacing w:after="0"/>
        <w:ind w:left="0"/>
        <w:jc w:val="both"/>
      </w:pPr>
      <w:r>
        <w:rPr>
          <w:rFonts w:ascii="Times New Roman"/>
          <w:b w:val="false"/>
          <w:i w:val="false"/>
          <w:color w:val="000000"/>
          <w:sz w:val="28"/>
        </w:rPr>
        <w:t>
      13) облигациялар бойынша купондық сыйақы – облигациялардың номиналды құнынан пайызбен көрсетілген облигациялар бойынша сыйақы;</w:t>
      </w:r>
    </w:p>
    <w:bookmarkEnd w:id="23"/>
    <w:bookmarkStart w:name="z28" w:id="24"/>
    <w:p>
      <w:pPr>
        <w:spacing w:after="0"/>
        <w:ind w:left="0"/>
        <w:jc w:val="both"/>
      </w:pPr>
      <w:r>
        <w:rPr>
          <w:rFonts w:ascii="Times New Roman"/>
          <w:b w:val="false"/>
          <w:i w:val="false"/>
          <w:color w:val="000000"/>
          <w:sz w:val="28"/>
        </w:rPr>
        <w:t>
      14) облигациялар шығару проспектісі (бұдан әрі – Проспект) – эмитент, оның қаржылық жағдайы, облигацияларды сатуға болжанатын, шығарылым көлемі, шығарылымдағы облигациялар саны, оларды шығару, орналастыру, айналысқа жіберу, сыйақы мөлшерлемесін төлеу, өтеу тәртібі мен рәсімі туралы мәліметтерді және әлеуетті ұстаушының облигацияны сатып алу туралы шешіміне әсер етуі мүмкін басқа да ақпаратты қамтитын құжат;</w:t>
      </w:r>
    </w:p>
    <w:bookmarkEnd w:id="24"/>
    <w:bookmarkStart w:name="z29" w:id="25"/>
    <w:p>
      <w:pPr>
        <w:spacing w:after="0"/>
        <w:ind w:left="0"/>
        <w:jc w:val="both"/>
      </w:pPr>
      <w:r>
        <w:rPr>
          <w:rFonts w:ascii="Times New Roman"/>
          <w:b w:val="false"/>
          <w:i w:val="false"/>
          <w:color w:val="000000"/>
          <w:sz w:val="28"/>
        </w:rPr>
        <w:t>
      15) облигациялық қарыз – эмитент шығарған, жариялаған және "Астана" халықаралық қаржы орталығының қор биржасы мен (немесе) Қор биржасының бағалы қағаздарының ресми тізіміне енгізілген облигациялар;</w:t>
      </w:r>
    </w:p>
    <w:bookmarkEnd w:id="25"/>
    <w:bookmarkStart w:name="z30" w:id="26"/>
    <w:p>
      <w:pPr>
        <w:spacing w:after="0"/>
        <w:ind w:left="0"/>
        <w:jc w:val="both"/>
      </w:pPr>
      <w:r>
        <w:rPr>
          <w:rFonts w:ascii="Times New Roman"/>
          <w:b w:val="false"/>
          <w:i w:val="false"/>
          <w:color w:val="000000"/>
          <w:sz w:val="28"/>
        </w:rPr>
        <w:t>
      16) облигация ұстаушы – Орталық депозитарийдің есепке алу жүйесінде тіркелген, облигациялар бойынша құқықтары бар заңды тұлға;</w:t>
      </w:r>
    </w:p>
    <w:bookmarkEnd w:id="26"/>
    <w:bookmarkStart w:name="z31" w:id="27"/>
    <w:p>
      <w:pPr>
        <w:spacing w:after="0"/>
        <w:ind w:left="0"/>
        <w:jc w:val="both"/>
      </w:pPr>
      <w:r>
        <w:rPr>
          <w:rFonts w:ascii="Times New Roman"/>
          <w:b w:val="false"/>
          <w:i w:val="false"/>
          <w:color w:val="000000"/>
          <w:sz w:val="28"/>
        </w:rPr>
        <w:t>
      17) сыйақы мөлшерлемесі – облигациялар шығару аңдатпасында көзделген және эмитент облигацияларды орналастыру салдарынан алған ақшаны пайдаланғаны үшін облигация ұстаушыға мерзімді негізде төленуге жататын пайызбен көрсетілген сыйақы мөлшері;</w:t>
      </w:r>
    </w:p>
    <w:bookmarkEnd w:id="27"/>
    <w:bookmarkStart w:name="z32" w:id="28"/>
    <w:p>
      <w:pPr>
        <w:spacing w:after="0"/>
        <w:ind w:left="0"/>
        <w:jc w:val="both"/>
      </w:pPr>
      <w:r>
        <w:rPr>
          <w:rFonts w:ascii="Times New Roman"/>
          <w:b w:val="false"/>
          <w:i w:val="false"/>
          <w:color w:val="000000"/>
          <w:sz w:val="28"/>
        </w:rPr>
        <w:t>
      18) түпкілікті қарыз алушы – кредиттік серіктестіктің, екінші деңгейлі банктің, әлеуметтік-кәсіпкерлік корпорацияның, өңірлік инвестициялық орталықтың, микроқаржы ұйымының қарыз алушысы;</w:t>
      </w:r>
    </w:p>
    <w:bookmarkEnd w:id="28"/>
    <w:bookmarkStart w:name="z33" w:id="29"/>
    <w:p>
      <w:pPr>
        <w:spacing w:after="0"/>
        <w:ind w:left="0"/>
        <w:jc w:val="both"/>
      </w:pPr>
      <w:r>
        <w:rPr>
          <w:rFonts w:ascii="Times New Roman"/>
          <w:b w:val="false"/>
          <w:i w:val="false"/>
          <w:color w:val="000000"/>
          <w:sz w:val="28"/>
        </w:rPr>
        <w:t>
      19) ұзақ мерзімді облигациялар есебінен қаржыландыру бойынша жеңілдікті сыйақы мөлшерлемесі – кредиттік серіктестіктерді қоспағанда, қарыз алушылар мен түпкілікті қарыз алушылар үшін мөлшері жылдық 6 (алты) %-тен аспайтын, кредиттік серіктестіктер мен екінші деңгейдегі банктер үшін жылдық 3 (үш) %-тен аспайтын сыйақы мөлшерлемесі;</w:t>
      </w:r>
    </w:p>
    <w:bookmarkEnd w:id="29"/>
    <w:bookmarkStart w:name="z34" w:id="30"/>
    <w:p>
      <w:pPr>
        <w:spacing w:after="0"/>
        <w:ind w:left="0"/>
        <w:jc w:val="both"/>
      </w:pPr>
      <w:r>
        <w:rPr>
          <w:rFonts w:ascii="Times New Roman"/>
          <w:b w:val="false"/>
          <w:i w:val="false"/>
          <w:color w:val="000000"/>
          <w:sz w:val="28"/>
        </w:rPr>
        <w:t>
      20) эмитент – эмиссиялық бағалы қағаздар шығаруды жүзеге асыратын тұлға.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м.а. 06.06.2024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22.05.2025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қолданысқа енгізіледі); 29.08.2025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3. Облигациялық қарыз шарттары өзгерген жағдайда, субсидия мөлшері эмитент пен жұмыс органы арасында қағаз түрінде қосымша келісім жасасу арқылы ұлғаю және азаю жағына қайта қаралуы мүмкін.</w:t>
      </w:r>
    </w:p>
    <w:bookmarkEnd w:id="31"/>
    <w:bookmarkStart w:name="z36" w:id="32"/>
    <w:p>
      <w:pPr>
        <w:spacing w:after="0"/>
        <w:ind w:left="0"/>
        <w:jc w:val="both"/>
      </w:pPr>
      <w:r>
        <w:rPr>
          <w:rFonts w:ascii="Times New Roman"/>
          <w:b w:val="false"/>
          <w:i w:val="false"/>
          <w:color w:val="000000"/>
          <w:sz w:val="28"/>
        </w:rPr>
        <w:t>
      4. Субсидиялар эмитент шығарған облигациялар бойынша купондық сыйақының бір бөлігін немесе толық мөлшерін төлеу бойынша эмитенттің шығындарын өтеуге арналған.</w:t>
      </w:r>
    </w:p>
    <w:bookmarkEnd w:id="32"/>
    <w:bookmarkStart w:name="z37" w:id="33"/>
    <w:p>
      <w:pPr>
        <w:spacing w:after="0"/>
        <w:ind w:left="0"/>
        <w:jc w:val="both"/>
      </w:pPr>
      <w:r>
        <w:rPr>
          <w:rFonts w:ascii="Times New Roman"/>
          <w:b w:val="false"/>
          <w:i w:val="false"/>
          <w:color w:val="000000"/>
          <w:sz w:val="28"/>
        </w:rPr>
        <w:t xml:space="preserve">
      5. Эмитент есепті жылдан кейінгі жылдың 25 қаңтарына дейінгі мерзімде жұмыс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облигациялар бойынша купондық сыйақы субсидияларының нақты пайдаланылуы туралы есепті ұсынады.</w:t>
      </w:r>
    </w:p>
    <w:bookmarkEnd w:id="33"/>
    <w:bookmarkStart w:name="z38" w:id="34"/>
    <w:p>
      <w:pPr>
        <w:spacing w:after="0"/>
        <w:ind w:left="0"/>
        <w:jc w:val="left"/>
      </w:pPr>
      <w:r>
        <w:rPr>
          <w:rFonts w:ascii="Times New Roman"/>
          <w:b/>
          <w:i w:val="false"/>
          <w:color w:val="000000"/>
        </w:rPr>
        <w:t xml:space="preserve"> 2-тарау. Облигациялар бойынша купондық сыйақыны субсидиялау тәртібі</w:t>
      </w:r>
    </w:p>
    <w:bookmarkEnd w:id="34"/>
    <w:bookmarkStart w:name="z39" w:id="35"/>
    <w:p>
      <w:pPr>
        <w:spacing w:after="0"/>
        <w:ind w:left="0"/>
        <w:jc w:val="left"/>
      </w:pPr>
      <w:r>
        <w:rPr>
          <w:rFonts w:ascii="Times New Roman"/>
          <w:b/>
          <w:i w:val="false"/>
          <w:color w:val="000000"/>
        </w:rPr>
        <w:t xml:space="preserve"> 1-параграф. Субсидиялар алу тәртібі</w:t>
      </w:r>
    </w:p>
    <w:bookmarkEnd w:id="35"/>
    <w:bookmarkStart w:name="z40" w:id="36"/>
    <w:p>
      <w:pPr>
        <w:spacing w:after="0"/>
        <w:ind w:left="0"/>
        <w:jc w:val="both"/>
      </w:pPr>
      <w:r>
        <w:rPr>
          <w:rFonts w:ascii="Times New Roman"/>
          <w:b w:val="false"/>
          <w:i w:val="false"/>
          <w:color w:val="000000"/>
          <w:sz w:val="28"/>
        </w:rPr>
        <w:t>
      6. 2018 жылғы 1 қарашаға дейін тартылған жалпы сомасы 120 миллиард теңге облигациялық қарыз бойынша купондық сыйақыны субсидиялау мынадай шарттармен жүзеге асырылады:</w:t>
      </w:r>
    </w:p>
    <w:bookmarkEnd w:id="36"/>
    <w:bookmarkStart w:name="z41" w:id="37"/>
    <w:p>
      <w:pPr>
        <w:spacing w:after="0"/>
        <w:ind w:left="0"/>
        <w:jc w:val="both"/>
      </w:pPr>
      <w:r>
        <w:rPr>
          <w:rFonts w:ascii="Times New Roman"/>
          <w:b w:val="false"/>
          <w:i w:val="false"/>
          <w:color w:val="000000"/>
          <w:sz w:val="28"/>
        </w:rPr>
        <w:t>
      1) субсидиялау облигациялық қарыздың жалпы сомасынан жылдық 4,07% (төрт бүтін жүзден жеті) құрайды;</w:t>
      </w:r>
    </w:p>
    <w:bookmarkEnd w:id="37"/>
    <w:bookmarkStart w:name="z42" w:id="38"/>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38"/>
    <w:bookmarkStart w:name="z43" w:id="39"/>
    <w:p>
      <w:pPr>
        <w:spacing w:after="0"/>
        <w:ind w:left="0"/>
        <w:jc w:val="both"/>
      </w:pPr>
      <w:r>
        <w:rPr>
          <w:rFonts w:ascii="Times New Roman"/>
          <w:b w:val="false"/>
          <w:i w:val="false"/>
          <w:color w:val="000000"/>
          <w:sz w:val="28"/>
        </w:rPr>
        <w:t>
      7. 2018 жылғы 1 қарашадан кейін тартылған жалпы сомасы 450 миллиард теңге облигациялық қарыз бойынша купондық сыйақыны субсидиялау мынадай шарттармен жүзеге асырылады:</w:t>
      </w:r>
    </w:p>
    <w:bookmarkEnd w:id="39"/>
    <w:bookmarkStart w:name="z44" w:id="40"/>
    <w:p>
      <w:pPr>
        <w:spacing w:after="0"/>
        <w:ind w:left="0"/>
        <w:jc w:val="both"/>
      </w:pPr>
      <w:r>
        <w:rPr>
          <w:rFonts w:ascii="Times New Roman"/>
          <w:b w:val="false"/>
          <w:i w:val="false"/>
          <w:color w:val="000000"/>
          <w:sz w:val="28"/>
        </w:rPr>
        <w:t>
      1) субсидиялау облигациялық қарыздың жалпы сомасының бір бөлігінен 279,4 миллиард теңге мөлшерінде жылдық 4,07% (төрт бүтін жүзден жеті) құрайды;</w:t>
      </w:r>
    </w:p>
    <w:bookmarkEnd w:id="40"/>
    <w:bookmarkStart w:name="z45" w:id="41"/>
    <w:p>
      <w:pPr>
        <w:spacing w:after="0"/>
        <w:ind w:left="0"/>
        <w:jc w:val="both"/>
      </w:pPr>
      <w:r>
        <w:rPr>
          <w:rFonts w:ascii="Times New Roman"/>
          <w:b w:val="false"/>
          <w:i w:val="false"/>
          <w:color w:val="000000"/>
          <w:sz w:val="28"/>
        </w:rPr>
        <w:t>
      2) субсидиялау облигациялық қарыздың жалпы сомасы бөлігінің 170,6 миллиард теңге мөлшерінде жылдық 9,9% (тоғыз бүтін оннан тоғыз) құрайды;</w:t>
      </w:r>
    </w:p>
    <w:bookmarkEnd w:id="41"/>
    <w:bookmarkStart w:name="z46" w:id="42"/>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42"/>
    <w:bookmarkStart w:name="z47" w:id="43"/>
    <w:p>
      <w:pPr>
        <w:spacing w:after="0"/>
        <w:ind w:left="0"/>
        <w:jc w:val="both"/>
      </w:pPr>
      <w:r>
        <w:rPr>
          <w:rFonts w:ascii="Times New Roman"/>
          <w:b w:val="false"/>
          <w:i w:val="false"/>
          <w:color w:val="000000"/>
          <w:sz w:val="28"/>
        </w:rPr>
        <w:t>
      8. Астық нарығы жөніндегі оператор болып табылатын эмитенттің 2024 жылғы 1 қаңтарға дейін тартылған жалпы сомасы 40 миллиард теңгеге облигациялық қарызы бойынша купондық сыйақыны субсидиялау мынадай шарттарда жүзеге асырылады:</w:t>
      </w:r>
    </w:p>
    <w:bookmarkEnd w:id="43"/>
    <w:bookmarkStart w:name="z48" w:id="44"/>
    <w:p>
      <w:pPr>
        <w:spacing w:after="0"/>
        <w:ind w:left="0"/>
        <w:jc w:val="both"/>
      </w:pPr>
      <w:r>
        <w:rPr>
          <w:rFonts w:ascii="Times New Roman"/>
          <w:b w:val="false"/>
          <w:i w:val="false"/>
          <w:color w:val="000000"/>
          <w:sz w:val="28"/>
        </w:rPr>
        <w:t>
      1) субсидиялау облигациялық қарыздың жалпы сомасының жылдық 10,5% (он бүтін оннан бес) құрайды;</w:t>
      </w:r>
    </w:p>
    <w:bookmarkEnd w:id="44"/>
    <w:bookmarkStart w:name="z49" w:id="45"/>
    <w:p>
      <w:pPr>
        <w:spacing w:after="0"/>
        <w:ind w:left="0"/>
        <w:jc w:val="both"/>
      </w:pPr>
      <w:r>
        <w:rPr>
          <w:rFonts w:ascii="Times New Roman"/>
          <w:b w:val="false"/>
          <w:i w:val="false"/>
          <w:color w:val="000000"/>
          <w:sz w:val="28"/>
        </w:rPr>
        <w:t xml:space="preserve">
      2) облигациялық қарызды өтеу мерзімі – Проспектінің шарттарына сәйкес. </w:t>
      </w:r>
    </w:p>
    <w:bookmarkEnd w:id="45"/>
    <w:bookmarkStart w:name="z50" w:id="46"/>
    <w:p>
      <w:pPr>
        <w:spacing w:after="0"/>
        <w:ind w:left="0"/>
        <w:jc w:val="both"/>
      </w:pPr>
      <w:r>
        <w:rPr>
          <w:rFonts w:ascii="Times New Roman"/>
          <w:b w:val="false"/>
          <w:i w:val="false"/>
          <w:color w:val="000000"/>
          <w:sz w:val="28"/>
        </w:rPr>
        <w:t>
      9. 2024 жылғы 1 қаңтардан кейін тартылған астық нарығы жөніндегі оператор болып табылатын эмитенттің облигациялық қарыздары бойынша купондық сыйақыны субсидиялау мынадай шарттарда жүзеге асырылады:</w:t>
      </w:r>
    </w:p>
    <w:bookmarkEnd w:id="46"/>
    <w:bookmarkStart w:name="z153" w:id="47"/>
    <w:p>
      <w:pPr>
        <w:spacing w:after="0"/>
        <w:ind w:left="0"/>
        <w:jc w:val="both"/>
      </w:pPr>
      <w:r>
        <w:rPr>
          <w:rFonts w:ascii="Times New Roman"/>
          <w:b w:val="false"/>
          <w:i w:val="false"/>
          <w:color w:val="000000"/>
          <w:sz w:val="28"/>
        </w:rPr>
        <w:t>
      1) субсидиялау әрбір облигациялық қарыз сомасынан төлемнің әрбір кезеңіне арналған сыйақы мөлшерлемесінің толық мөлшерін құрайды;</w:t>
      </w:r>
    </w:p>
    <w:bookmarkEnd w:id="47"/>
    <w:bookmarkStart w:name="z154" w:id="48"/>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48"/>
    <w:p>
      <w:pPr>
        <w:spacing w:after="0"/>
        <w:ind w:left="0"/>
        <w:jc w:val="both"/>
      </w:pPr>
      <w:r>
        <w:rPr>
          <w:rFonts w:ascii="Times New Roman"/>
          <w:b w:val="false"/>
          <w:i w:val="false"/>
          <w:color w:val="000000"/>
          <w:sz w:val="28"/>
        </w:rPr>
        <w:t>
      Бұл ретте ауыл шаруашылығы өнімін форвардтық сатып алу шарттары бойынша төлемді, ауыл шаруашылығы өнімін тікелей сатып алу шарттары бойынша төлемді қаржыландыру, орналастырылған облигацияларды және қаржы институттарынан тартылған қарыздарды қайта қаржыландыру және (немесе) өтеу мақсатында шығарылған астық нарығы жөніндегі оператор болып табылатын эмитенттің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10. Эмитенттің 2024 жылғы 1 қаңтардан бастап тартылған қысқа/орта мерзімді облигациялық қарыздары бойынша купондық сыйақыны субсидиялау мынадай шарттарда жүзеге асырылады:</w:t>
      </w:r>
    </w:p>
    <w:bookmarkEnd w:id="49"/>
    <w:bookmarkStart w:name="z155" w:id="50"/>
    <w:p>
      <w:pPr>
        <w:spacing w:after="0"/>
        <w:ind w:left="0"/>
        <w:jc w:val="both"/>
      </w:pPr>
      <w:r>
        <w:rPr>
          <w:rFonts w:ascii="Times New Roman"/>
          <w:b w:val="false"/>
          <w:i w:val="false"/>
          <w:color w:val="000000"/>
          <w:sz w:val="28"/>
        </w:rPr>
        <w:t>
      1) субсидиялау облигациялық қарыздың купондық сыйақысы мөлшерінен сыйақы мөлшерлемесінің толық мөлшерін құрайды;</w:t>
      </w:r>
    </w:p>
    <w:bookmarkEnd w:id="50"/>
    <w:bookmarkStart w:name="z156" w:id="51"/>
    <w:p>
      <w:pPr>
        <w:spacing w:after="0"/>
        <w:ind w:left="0"/>
        <w:jc w:val="both"/>
      </w:pPr>
      <w:r>
        <w:rPr>
          <w:rFonts w:ascii="Times New Roman"/>
          <w:b w:val="false"/>
          <w:i w:val="false"/>
          <w:color w:val="000000"/>
          <w:sz w:val="28"/>
        </w:rPr>
        <w:t>
      2) облигациялық қарызды өтеу мерзімі – Проспектінің шарттарына сәйкес.</w:t>
      </w:r>
    </w:p>
    <w:bookmarkEnd w:id="51"/>
    <w:p>
      <w:pPr>
        <w:spacing w:after="0"/>
        <w:ind w:left="0"/>
        <w:jc w:val="both"/>
      </w:pPr>
      <w:r>
        <w:rPr>
          <w:rFonts w:ascii="Times New Roman"/>
          <w:b w:val="false"/>
          <w:i w:val="false"/>
          <w:color w:val="000000"/>
          <w:sz w:val="28"/>
        </w:rPr>
        <w:t>
      Бұл ретте купондық сыйақыны субсидиялау жүзеге асырылатын жарияланған облигацияларды және қаржы институттарынан тартылған қарыздарды қайта қаржыландыру және (немесе) өтеу мақсатында шығарылған эмитент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11. Субсидиялау Проспект, облигациялар шығарылымын мемлекеттік тіркеу туралы куәлік және облигацияларды бастапқы орналастыру күніне бағалы қағаздарды ұстаушылар тізілімдері жүйесінен үзінді көшірме негізінде жүзеге асырылады.</w:t>
      </w:r>
    </w:p>
    <w:bookmarkEnd w:id="52"/>
    <w:bookmarkStart w:name="z57" w:id="53"/>
    <w:p>
      <w:pPr>
        <w:spacing w:after="0"/>
        <w:ind w:left="0"/>
        <w:jc w:val="both"/>
      </w:pPr>
      <w:r>
        <w:rPr>
          <w:rFonts w:ascii="Times New Roman"/>
          <w:b w:val="false"/>
          <w:i w:val="false"/>
          <w:color w:val="000000"/>
          <w:sz w:val="28"/>
        </w:rPr>
        <w:t>
      12. Субсидиялар эмитент облигациялар шығарған күннен бастап облигациялар айналысы кезеңі аяқталған күнге дейін есептеледі.</w:t>
      </w:r>
    </w:p>
    <w:bookmarkEnd w:id="53"/>
    <w:bookmarkStart w:name="z58" w:id="54"/>
    <w:p>
      <w:pPr>
        <w:spacing w:after="0"/>
        <w:ind w:left="0"/>
        <w:jc w:val="both"/>
      </w:pPr>
      <w:r>
        <w:rPr>
          <w:rFonts w:ascii="Times New Roman"/>
          <w:b w:val="false"/>
          <w:i w:val="false"/>
          <w:color w:val="000000"/>
          <w:sz w:val="28"/>
        </w:rPr>
        <w:t xml:space="preserve">
      13. Облигациялар бойынша купондық сыйақыны субсидиялау кестесін жөніндегі қаржыландыру жоспарын жұмыс органы Проспект талаптарына сәйкес бекітеді. </w:t>
      </w:r>
    </w:p>
    <w:bookmarkEnd w:id="54"/>
    <w:p>
      <w:pPr>
        <w:spacing w:after="0"/>
        <w:ind w:left="0"/>
        <w:jc w:val="both"/>
      </w:pPr>
      <w:r>
        <w:rPr>
          <w:rFonts w:ascii="Times New Roman"/>
          <w:b w:val="false"/>
          <w:i w:val="false"/>
          <w:color w:val="000000"/>
          <w:sz w:val="28"/>
        </w:rPr>
        <w:t xml:space="preserve">
      Облигациялар бойынша купондық сыйақыны субсидиялау кестесін әзірлеу кезінде эмитенттің облигациялар бойынша купондық сыйақыны төлеу күні қор биржасының, сондай-ақ "Астана" халықаралық қаржы орталығы қор биржасының деректеріне сәйкес облигациялық қарыз бойынша купондық төлемдердің басталған күні болып есептеледі. </w:t>
      </w:r>
    </w:p>
    <w:bookmarkStart w:name="z59" w:id="55"/>
    <w:p>
      <w:pPr>
        <w:spacing w:after="0"/>
        <w:ind w:left="0"/>
        <w:jc w:val="both"/>
      </w:pPr>
      <w:r>
        <w:rPr>
          <w:rFonts w:ascii="Times New Roman"/>
          <w:b w:val="false"/>
          <w:i w:val="false"/>
          <w:color w:val="000000"/>
          <w:sz w:val="28"/>
        </w:rPr>
        <w:t>
      14. Субсидиялау мерзімдері, облигациялық қарыздың бір бөлігінің және (немесе) жалпы сомасының пайызы және субсидиялау сомасы эмитенттің купондық сыйақыны субсидиялауға қажеттілігі осы Қағидалар мен келісімге өзгерістер және (немесе) толықтырулар енгізу арқылы өзгерген кезде өзгертілетін болады.</w:t>
      </w:r>
    </w:p>
    <w:bookmarkEnd w:id="55"/>
    <w:bookmarkStart w:name="z60" w:id="56"/>
    <w:p>
      <w:pPr>
        <w:spacing w:after="0"/>
        <w:ind w:left="0"/>
        <w:jc w:val="both"/>
      </w:pPr>
      <w:r>
        <w:rPr>
          <w:rFonts w:ascii="Times New Roman"/>
          <w:b w:val="false"/>
          <w:i w:val="false"/>
          <w:color w:val="000000"/>
          <w:sz w:val="28"/>
        </w:rPr>
        <w:t>
      15. Субсидиялау келесі процестерді қамтиды:</w:t>
      </w:r>
    </w:p>
    <w:bookmarkEnd w:id="56"/>
    <w:bookmarkStart w:name="z61" w:id="57"/>
    <w:p>
      <w:pPr>
        <w:spacing w:after="0"/>
        <w:ind w:left="0"/>
        <w:jc w:val="both"/>
      </w:pPr>
      <w:r>
        <w:rPr>
          <w:rFonts w:ascii="Times New Roman"/>
          <w:b w:val="false"/>
          <w:i w:val="false"/>
          <w:color w:val="000000"/>
          <w:sz w:val="28"/>
        </w:rPr>
        <w:t>
      1) эмитенттің келісім жасасуға ұсынысын (бұдан әрі – ұсыныс) қабылдауды;</w:t>
      </w:r>
    </w:p>
    <w:bookmarkEnd w:id="57"/>
    <w:bookmarkStart w:name="z62" w:id="58"/>
    <w:p>
      <w:pPr>
        <w:spacing w:after="0"/>
        <w:ind w:left="0"/>
        <w:jc w:val="both"/>
      </w:pPr>
      <w:r>
        <w:rPr>
          <w:rFonts w:ascii="Times New Roman"/>
          <w:b w:val="false"/>
          <w:i w:val="false"/>
          <w:color w:val="000000"/>
          <w:sz w:val="28"/>
        </w:rPr>
        <w:t>
      2) жұмыс органының келісім жасасу туралы шешім қабылдауы;</w:t>
      </w:r>
    </w:p>
    <w:bookmarkEnd w:id="58"/>
    <w:bookmarkStart w:name="z63" w:id="59"/>
    <w:p>
      <w:pPr>
        <w:spacing w:after="0"/>
        <w:ind w:left="0"/>
        <w:jc w:val="both"/>
      </w:pPr>
      <w:r>
        <w:rPr>
          <w:rFonts w:ascii="Times New Roman"/>
          <w:b w:val="false"/>
          <w:i w:val="false"/>
          <w:color w:val="000000"/>
          <w:sz w:val="28"/>
        </w:rPr>
        <w:t>
      3) келісім жасасуды;</w:t>
      </w:r>
    </w:p>
    <w:bookmarkEnd w:id="59"/>
    <w:bookmarkStart w:name="z64" w:id="60"/>
    <w:p>
      <w:pPr>
        <w:spacing w:after="0"/>
        <w:ind w:left="0"/>
        <w:jc w:val="both"/>
      </w:pPr>
      <w:r>
        <w:rPr>
          <w:rFonts w:ascii="Times New Roman"/>
          <w:b w:val="false"/>
          <w:i w:val="false"/>
          <w:color w:val="000000"/>
          <w:sz w:val="28"/>
        </w:rPr>
        <w:t>
      4) субсидиялауға өтінім беруді;</w:t>
      </w:r>
    </w:p>
    <w:bookmarkEnd w:id="60"/>
    <w:bookmarkStart w:name="z65" w:id="61"/>
    <w:p>
      <w:pPr>
        <w:spacing w:after="0"/>
        <w:ind w:left="0"/>
        <w:jc w:val="both"/>
      </w:pPr>
      <w:r>
        <w:rPr>
          <w:rFonts w:ascii="Times New Roman"/>
          <w:b w:val="false"/>
          <w:i w:val="false"/>
          <w:color w:val="000000"/>
          <w:sz w:val="28"/>
        </w:rPr>
        <w:t>
      5) субсидия төлеуді;</w:t>
      </w:r>
    </w:p>
    <w:bookmarkEnd w:id="61"/>
    <w:bookmarkStart w:name="z66" w:id="62"/>
    <w:p>
      <w:pPr>
        <w:spacing w:after="0"/>
        <w:ind w:left="0"/>
        <w:jc w:val="both"/>
      </w:pPr>
      <w:r>
        <w:rPr>
          <w:rFonts w:ascii="Times New Roman"/>
          <w:b w:val="false"/>
          <w:i w:val="false"/>
          <w:color w:val="000000"/>
          <w:sz w:val="28"/>
        </w:rPr>
        <w:t>
      6) келісімді өзгертуді.</w:t>
      </w:r>
    </w:p>
    <w:bookmarkEnd w:id="62"/>
    <w:bookmarkStart w:name="z67" w:id="63"/>
    <w:p>
      <w:pPr>
        <w:spacing w:after="0"/>
        <w:ind w:left="0"/>
        <w:jc w:val="left"/>
      </w:pPr>
      <w:r>
        <w:rPr>
          <w:rFonts w:ascii="Times New Roman"/>
          <w:b/>
          <w:i w:val="false"/>
          <w:color w:val="000000"/>
        </w:rPr>
        <w:t xml:space="preserve"> 2-параграф. Ұсыныстарды қарау және шешім қабылдау келісім жасасу тәртібі</w:t>
      </w:r>
    </w:p>
    <w:bookmarkEnd w:id="63"/>
    <w:bookmarkStart w:name="z68" w:id="6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облигациялар бойынша ұсынысты эмитент облигацияларды бастапқы орналастыру күніне Проспектің, облигациялар шығарылымын мемлекеттік тіркеу туралы куәліктің көшірмелерін және бағалы қағаздарды ұстаушылар тізілімдері жүйесінен үзінді көшірмелерді қоса бере отырып ұсынады.</w:t>
      </w:r>
    </w:p>
    <w:bookmarkEnd w:id="64"/>
    <w:bookmarkStart w:name="z69" w:id="65"/>
    <w:p>
      <w:pPr>
        <w:spacing w:after="0"/>
        <w:ind w:left="0"/>
        <w:jc w:val="both"/>
      </w:pPr>
      <w:r>
        <w:rPr>
          <w:rFonts w:ascii="Times New Roman"/>
          <w:b w:val="false"/>
          <w:i w:val="false"/>
          <w:color w:val="000000"/>
          <w:sz w:val="28"/>
        </w:rPr>
        <w:t>
      17. Жұмыс органы ұсынысты алған күннен бастап 3 (үш) жұмыс күні ішінде мыналарды жүзеге асырады.</w:t>
      </w:r>
    </w:p>
    <w:bookmarkEnd w:id="65"/>
    <w:bookmarkStart w:name="z70" w:id="66"/>
    <w:p>
      <w:pPr>
        <w:spacing w:after="0"/>
        <w:ind w:left="0"/>
        <w:jc w:val="both"/>
      </w:pPr>
      <w:r>
        <w:rPr>
          <w:rFonts w:ascii="Times New Roman"/>
          <w:b w:val="false"/>
          <w:i w:val="false"/>
          <w:color w:val="000000"/>
          <w:sz w:val="28"/>
        </w:rPr>
        <w:t>
      1) ұсынысты жұмыс органының кеңсесінде тіркеуді;</w:t>
      </w:r>
    </w:p>
    <w:bookmarkEnd w:id="66"/>
    <w:bookmarkStart w:name="z71" w:id="67"/>
    <w:p>
      <w:pPr>
        <w:spacing w:after="0"/>
        <w:ind w:left="0"/>
        <w:jc w:val="both"/>
      </w:pPr>
      <w:r>
        <w:rPr>
          <w:rFonts w:ascii="Times New Roman"/>
          <w:b w:val="false"/>
          <w:i w:val="false"/>
          <w:color w:val="000000"/>
          <w:sz w:val="28"/>
        </w:rPr>
        <w:t xml:space="preserve">
      2) ұсыныстың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шарттарға сәйкестігін тексеруді;</w:t>
      </w:r>
    </w:p>
    <w:bookmarkEnd w:id="67"/>
    <w:bookmarkStart w:name="z72" w:id="68"/>
    <w:p>
      <w:pPr>
        <w:spacing w:after="0"/>
        <w:ind w:left="0"/>
        <w:jc w:val="both"/>
      </w:pPr>
      <w:r>
        <w:rPr>
          <w:rFonts w:ascii="Times New Roman"/>
          <w:b w:val="false"/>
          <w:i w:val="false"/>
          <w:color w:val="000000"/>
          <w:sz w:val="28"/>
        </w:rPr>
        <w:t>
      3) келісім жасасу туралы шешім қабылдау және ресімдеу және бұл туралы эмитентті хабардар етуді.</w:t>
      </w:r>
    </w:p>
    <w:bookmarkEnd w:id="68"/>
    <w:bookmarkStart w:name="z73" w:id="69"/>
    <w:p>
      <w:pPr>
        <w:spacing w:after="0"/>
        <w:ind w:left="0"/>
        <w:jc w:val="both"/>
      </w:pPr>
      <w:r>
        <w:rPr>
          <w:rFonts w:ascii="Times New Roman"/>
          <w:b w:val="false"/>
          <w:i w:val="false"/>
          <w:color w:val="000000"/>
          <w:sz w:val="28"/>
        </w:rPr>
        <w:t>
      18. Келісім жасасу туралы жұмыс органының шешіміне жұмыс органының бірінші басшысы немесе оның міндетін атқарушы адам қол қояды.</w:t>
      </w:r>
    </w:p>
    <w:bookmarkEnd w:id="69"/>
    <w:bookmarkStart w:name="z74" w:id="70"/>
    <w:p>
      <w:pPr>
        <w:spacing w:after="0"/>
        <w:ind w:left="0"/>
        <w:jc w:val="both"/>
      </w:pPr>
      <w:r>
        <w:rPr>
          <w:rFonts w:ascii="Times New Roman"/>
          <w:b w:val="false"/>
          <w:i w:val="false"/>
          <w:color w:val="000000"/>
          <w:sz w:val="28"/>
        </w:rPr>
        <w:t>
      19. Жұмыс органының келісім жасасу туралы шешіміне мыналар кіреді:</w:t>
      </w:r>
    </w:p>
    <w:bookmarkEnd w:id="70"/>
    <w:bookmarkStart w:name="z75" w:id="71"/>
    <w:p>
      <w:pPr>
        <w:spacing w:after="0"/>
        <w:ind w:left="0"/>
        <w:jc w:val="both"/>
      </w:pPr>
      <w:r>
        <w:rPr>
          <w:rFonts w:ascii="Times New Roman"/>
          <w:b w:val="false"/>
          <w:i w:val="false"/>
          <w:color w:val="000000"/>
          <w:sz w:val="28"/>
        </w:rPr>
        <w:t>
      1) ұсынысы бойынша келісім жасасу туралы шешім қабылданған эмитенттің атауы мен орналасқан жері;</w:t>
      </w:r>
    </w:p>
    <w:bookmarkEnd w:id="71"/>
    <w:bookmarkStart w:name="z76" w:id="72"/>
    <w:p>
      <w:pPr>
        <w:spacing w:after="0"/>
        <w:ind w:left="0"/>
        <w:jc w:val="both"/>
      </w:pPr>
      <w:r>
        <w:rPr>
          <w:rFonts w:ascii="Times New Roman"/>
          <w:b w:val="false"/>
          <w:i w:val="false"/>
          <w:color w:val="000000"/>
          <w:sz w:val="28"/>
        </w:rPr>
        <w:t>
      2) облигациялық қарыз сомасы;</w:t>
      </w:r>
    </w:p>
    <w:bookmarkEnd w:id="72"/>
    <w:bookmarkStart w:name="z77" w:id="73"/>
    <w:p>
      <w:pPr>
        <w:spacing w:after="0"/>
        <w:ind w:left="0"/>
        <w:jc w:val="both"/>
      </w:pPr>
      <w:r>
        <w:rPr>
          <w:rFonts w:ascii="Times New Roman"/>
          <w:b w:val="false"/>
          <w:i w:val="false"/>
          <w:color w:val="000000"/>
          <w:sz w:val="28"/>
        </w:rPr>
        <w:t>
      3) субсидиялау мерзімі;</w:t>
      </w:r>
    </w:p>
    <w:bookmarkEnd w:id="73"/>
    <w:bookmarkStart w:name="z78" w:id="74"/>
    <w:p>
      <w:pPr>
        <w:spacing w:after="0"/>
        <w:ind w:left="0"/>
        <w:jc w:val="both"/>
      </w:pPr>
      <w:r>
        <w:rPr>
          <w:rFonts w:ascii="Times New Roman"/>
          <w:b w:val="false"/>
          <w:i w:val="false"/>
          <w:color w:val="000000"/>
          <w:sz w:val="28"/>
        </w:rPr>
        <w:t>
      4) субсидиялау мөлшерлемесі;</w:t>
      </w:r>
    </w:p>
    <w:bookmarkEnd w:id="74"/>
    <w:bookmarkStart w:name="z79" w:id="75"/>
    <w:p>
      <w:pPr>
        <w:spacing w:after="0"/>
        <w:ind w:left="0"/>
        <w:jc w:val="both"/>
      </w:pPr>
      <w:r>
        <w:rPr>
          <w:rFonts w:ascii="Times New Roman"/>
          <w:b w:val="false"/>
          <w:i w:val="false"/>
          <w:color w:val="000000"/>
          <w:sz w:val="28"/>
        </w:rPr>
        <w:t>
      5) жылдар бойынша бөлінісіндей субсидиялардың жалпы сомасын қамтиды.</w:t>
      </w:r>
    </w:p>
    <w:bookmarkEnd w:id="75"/>
    <w:bookmarkStart w:name="z80" w:id="76"/>
    <w:p>
      <w:pPr>
        <w:spacing w:after="0"/>
        <w:ind w:left="0"/>
        <w:jc w:val="both"/>
      </w:pPr>
      <w:r>
        <w:rPr>
          <w:rFonts w:ascii="Times New Roman"/>
          <w:b w:val="false"/>
          <w:i w:val="false"/>
          <w:color w:val="000000"/>
          <w:sz w:val="28"/>
        </w:rPr>
        <w:t xml:space="preserve">
      20. Ұсыныс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шарттарға сәйкес келмеген жағдайда жұмыс органы келісім жасасудан жазбаша түрде бас тартады.</w:t>
      </w:r>
    </w:p>
    <w:bookmarkEnd w:id="76"/>
    <w:bookmarkStart w:name="z81" w:id="77"/>
    <w:p>
      <w:pPr>
        <w:spacing w:after="0"/>
        <w:ind w:left="0"/>
        <w:jc w:val="both"/>
      </w:pPr>
      <w:r>
        <w:rPr>
          <w:rFonts w:ascii="Times New Roman"/>
          <w:b w:val="false"/>
          <w:i w:val="false"/>
          <w:color w:val="000000"/>
          <w:sz w:val="28"/>
        </w:rPr>
        <w:t>
      21. Келісім жасасу туралы шешім қабылдаған күннен бастап 5 (бес) жұмыс күні ішінде келісім жасалады.</w:t>
      </w:r>
    </w:p>
    <w:bookmarkEnd w:id="77"/>
    <w:p>
      <w:pPr>
        <w:spacing w:after="0"/>
        <w:ind w:left="0"/>
        <w:jc w:val="both"/>
      </w:pPr>
      <w:r>
        <w:rPr>
          <w:rFonts w:ascii="Times New Roman"/>
          <w:b w:val="false"/>
          <w:i w:val="false"/>
          <w:color w:val="000000"/>
          <w:sz w:val="28"/>
        </w:rPr>
        <w:t>
      Эмитент пен жұмыс органы арасында бірнеше келісімдер жасасуға жол беріледі.</w:t>
      </w:r>
    </w:p>
    <w:bookmarkStart w:name="z82" w:id="78"/>
    <w:p>
      <w:pPr>
        <w:spacing w:after="0"/>
        <w:ind w:left="0"/>
        <w:jc w:val="left"/>
      </w:pPr>
      <w:r>
        <w:rPr>
          <w:rFonts w:ascii="Times New Roman"/>
          <w:b/>
          <w:i w:val="false"/>
          <w:color w:val="000000"/>
        </w:rPr>
        <w:t xml:space="preserve"> 3-параграф. Субсидиялауға өтінім беру және субсидиялар төлеу тәртібі</w:t>
      </w:r>
    </w:p>
    <w:bookmarkEnd w:id="78"/>
    <w:bookmarkStart w:name="z83" w:id="79"/>
    <w:p>
      <w:pPr>
        <w:spacing w:after="0"/>
        <w:ind w:left="0"/>
        <w:jc w:val="both"/>
      </w:pPr>
      <w:r>
        <w:rPr>
          <w:rFonts w:ascii="Times New Roman"/>
          <w:b w:val="false"/>
          <w:i w:val="false"/>
          <w:color w:val="000000"/>
          <w:sz w:val="28"/>
        </w:rPr>
        <w:t xml:space="preserve">
      22. Жұмыс органы субсидиялауға өтінім алған күннен бастап 2 (екі)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w:t>
      </w:r>
    </w:p>
    <w:bookmarkEnd w:id="79"/>
    <w:bookmarkStart w:name="z84" w:id="80"/>
    <w:p>
      <w:pPr>
        <w:spacing w:after="0"/>
        <w:ind w:left="0"/>
        <w:jc w:val="both"/>
      </w:pPr>
      <w:r>
        <w:rPr>
          <w:rFonts w:ascii="Times New Roman"/>
          <w:b w:val="false"/>
          <w:i w:val="false"/>
          <w:color w:val="000000"/>
          <w:sz w:val="28"/>
        </w:rPr>
        <w:t>
      1) субсидиялауға арналған өтінімді жұмыс органының кеңсесінде тіркеуді жүзеге асырады;</w:t>
      </w:r>
    </w:p>
    <w:bookmarkEnd w:id="80"/>
    <w:bookmarkStart w:name="z85" w:id="81"/>
    <w:p>
      <w:pPr>
        <w:spacing w:after="0"/>
        <w:ind w:left="0"/>
        <w:jc w:val="both"/>
      </w:pPr>
      <w:r>
        <w:rPr>
          <w:rFonts w:ascii="Times New Roman"/>
          <w:b w:val="false"/>
          <w:i w:val="false"/>
          <w:color w:val="000000"/>
          <w:sz w:val="28"/>
        </w:rPr>
        <w:t>
      2) субсидиялауға өтінім сомасының келісімде көрсетілген сомаға сәйкестігін тексеруді жүзеге асырады;</w:t>
      </w:r>
    </w:p>
    <w:bookmarkEnd w:id="81"/>
    <w:bookmarkStart w:name="z86" w:id="82"/>
    <w:p>
      <w:pPr>
        <w:spacing w:after="0"/>
        <w:ind w:left="0"/>
        <w:jc w:val="both"/>
      </w:pPr>
      <w:r>
        <w:rPr>
          <w:rFonts w:ascii="Times New Roman"/>
          <w:b w:val="false"/>
          <w:i w:val="false"/>
          <w:color w:val="000000"/>
          <w:sz w:val="28"/>
        </w:rPr>
        <w:t>
      3) субсидиялауға арналған өтінім сомасы келісімге сәйкес келген жағдайда, эмитенттің банк шотына субсидиялар аудару үшін "Қазынашылық-Клиент" ақпараттық жүйесіне жүктелетін субсидиялар төлеуге арналған шотты қалыптастырады және төлеуге жібереді;</w:t>
      </w:r>
    </w:p>
    <w:bookmarkEnd w:id="82"/>
    <w:bookmarkStart w:name="z87" w:id="83"/>
    <w:p>
      <w:pPr>
        <w:spacing w:after="0"/>
        <w:ind w:left="0"/>
        <w:jc w:val="both"/>
      </w:pPr>
      <w:r>
        <w:rPr>
          <w:rFonts w:ascii="Times New Roman"/>
          <w:b w:val="false"/>
          <w:i w:val="false"/>
          <w:color w:val="000000"/>
          <w:sz w:val="28"/>
        </w:rPr>
        <w:t>
      4) субсидиялауға өтінім сомасы келісімге сәйкес келмеген жағдайда эмитентті субсидиялар беруден бас тарту туралы жазбаша хабардар етеді.</w:t>
      </w:r>
    </w:p>
    <w:bookmarkEnd w:id="83"/>
    <w:bookmarkStart w:name="z88" w:id="84"/>
    <w:p>
      <w:pPr>
        <w:spacing w:after="0"/>
        <w:ind w:left="0"/>
        <w:jc w:val="both"/>
      </w:pPr>
      <w:r>
        <w:rPr>
          <w:rFonts w:ascii="Times New Roman"/>
          <w:b w:val="false"/>
          <w:i w:val="false"/>
          <w:color w:val="000000"/>
          <w:sz w:val="28"/>
        </w:rPr>
        <w:t>
      23. Жұмыс органы облигациялық қарыз бойынша купондық төлемдер басталған күнге дейін 10 (он) жұмыс күні бұрын астық нарығы жөніндегі оператор болып табылатын эмитенттің банктік шотына жасалған келісімге сәйкес купондық сыйақының субсидияланатын бөлігін төлеммен аударады.</w:t>
      </w:r>
    </w:p>
    <w:bookmarkEnd w:id="84"/>
    <w:p>
      <w:pPr>
        <w:spacing w:after="0"/>
        <w:ind w:left="0"/>
        <w:jc w:val="both"/>
      </w:pPr>
      <w:r>
        <w:rPr>
          <w:rFonts w:ascii="Times New Roman"/>
          <w:b w:val="false"/>
          <w:i w:val="false"/>
          <w:color w:val="000000"/>
          <w:sz w:val="28"/>
        </w:rPr>
        <w:t>
      Бұл ретте, есептік жылы астық нарығы жөніндегі оператордың облигациялары бойынша есептелетін купондық сыйақы бойынша субсидияларды аудару тиісті қаржы жылына арналған бюджетте көзделген қаражат шегінде эмитенттің банктік шотына есептік жылдың 30 қаңтарынан кешіктірілмей аванстық төлеммен жүзеге асырылады.</w:t>
      </w:r>
    </w:p>
    <w:p>
      <w:pPr>
        <w:spacing w:after="0"/>
        <w:ind w:left="0"/>
        <w:jc w:val="both"/>
      </w:pPr>
      <w:r>
        <w:rPr>
          <w:rFonts w:ascii="Times New Roman"/>
          <w:b w:val="false"/>
          <w:i w:val="false"/>
          <w:color w:val="000000"/>
          <w:sz w:val="28"/>
        </w:rPr>
        <w:t xml:space="preserve">
      Эмитент, оның ішінде астық нарығы жөніндегі оператор болып табылатын эмитент облигациялар бойынша купондық сыйақыны өз қаражаты есебінен төлеген жағдайда, жұмыс органы эмитентке облигациялар бойынша купондық сыйақының субсидияланатын бөлігінің сомасын эмитенттің банктік шотына аудару жолымен облигациялар бойынша купондық сыйақының бұрын төленген бөлігін өтейді. </w:t>
      </w:r>
    </w:p>
    <w:p>
      <w:pPr>
        <w:spacing w:after="0"/>
        <w:ind w:left="0"/>
        <w:jc w:val="both"/>
      </w:pPr>
      <w:r>
        <w:rPr>
          <w:rFonts w:ascii="Times New Roman"/>
          <w:b w:val="false"/>
          <w:i w:val="false"/>
          <w:color w:val="000000"/>
          <w:sz w:val="28"/>
        </w:rPr>
        <w:t xml:space="preserve">
      Жұмыс органы субсидиялар қаражаты болған кезде, жасалған келісімге сәйкес облигациялар бойынша төленуі тиіс, шығарылған мерзімі 18 (он сегіз) айды қоса алғанға дейінгі мерзімді құрайтын облигациялар бойынша 100% (жүз пайыз) купондық сыйақыны эмитенттің, оның ішінде астық нарығы жөніндегі оператор болып табылатын эмитенттің банктік шотына аванстық төлеммен аударады. </w:t>
      </w:r>
    </w:p>
    <w:p>
      <w:pPr>
        <w:spacing w:after="0"/>
        <w:ind w:left="0"/>
        <w:jc w:val="both"/>
      </w:pPr>
      <w:r>
        <w:rPr>
          <w:rFonts w:ascii="Times New Roman"/>
          <w:b w:val="false"/>
          <w:i w:val="false"/>
          <w:color w:val="000000"/>
          <w:sz w:val="28"/>
        </w:rPr>
        <w:t>
      Эмитентке облигациялар бойынша купондық сыйақыларды аванс түрінде өтеуге жол беріледі.</w:t>
      </w:r>
    </w:p>
    <w:p>
      <w:pPr>
        <w:spacing w:after="0"/>
        <w:ind w:left="0"/>
        <w:jc w:val="both"/>
      </w:pPr>
      <w:r>
        <w:rPr>
          <w:rFonts w:ascii="Times New Roman"/>
          <w:b w:val="false"/>
          <w:i w:val="false"/>
          <w:color w:val="000000"/>
          <w:sz w:val="28"/>
        </w:rPr>
        <w:t xml:space="preserve">
      Эмитент, астық нарығы жөніндегі операторды қоспағанда, субсидия қаражатын алғаннан кейін не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купондық сыйақыны субсидиялауға қаражат болған кезде қарыз алушыларды купондық сыйақының 100 % (жүз пайызы) мөлшерінде субсидиялар көзделген жалпы сомаға қарыз шарттарын жасасу жолымен қысқа мерзімді/орта мерзімді облигациялар есебінен сыйақының жеңілдетілген мөлшерлемесі бойынша кредиттер түрінде қаржыландыру жүзеге асырылады. </w:t>
      </w:r>
    </w:p>
    <w:p>
      <w:pPr>
        <w:spacing w:after="0"/>
        <w:ind w:left="0"/>
        <w:jc w:val="both"/>
      </w:pPr>
      <w:r>
        <w:rPr>
          <w:rFonts w:ascii="Times New Roman"/>
          <w:b w:val="false"/>
          <w:i w:val="false"/>
          <w:color w:val="000000"/>
          <w:sz w:val="28"/>
        </w:rPr>
        <w:t>
      Көрсетілген қысқа мерзімді/орта мерзімді облигациялар есебінен:</w:t>
      </w:r>
    </w:p>
    <w:p>
      <w:pPr>
        <w:spacing w:after="0"/>
        <w:ind w:left="0"/>
        <w:jc w:val="both"/>
      </w:pPr>
      <w:r>
        <w:rPr>
          <w:rFonts w:ascii="Times New Roman"/>
          <w:b w:val="false"/>
          <w:i w:val="false"/>
          <w:color w:val="000000"/>
          <w:sz w:val="28"/>
        </w:rPr>
        <w:t>
      2025 жылғы 1 шілдеден бастап жасалған қарыз шарттары бойынша агроөнеркәсіптік кешен жобаларын қаржыландыруға бұрын берілген кредиттік қаражатты ауыстыруға жол беріледі. Бұл ретте бюджеттік кредиттерді ауыстыруға жол берілмейді;</w:t>
      </w:r>
    </w:p>
    <w:p>
      <w:pPr>
        <w:spacing w:after="0"/>
        <w:ind w:left="0"/>
        <w:jc w:val="both"/>
      </w:pPr>
      <w:r>
        <w:rPr>
          <w:rFonts w:ascii="Times New Roman"/>
          <w:b w:val="false"/>
          <w:i w:val="false"/>
          <w:color w:val="000000"/>
          <w:sz w:val="28"/>
        </w:rPr>
        <w:t>
      2023 жылғы 1 қарашадан бастап жасалған қарыз шарттары бойынша көктемгі дала және егін жинау жұмыстарын жүргізуге бұрын берілген кредиттік қаражатты ауыстыруға;</w:t>
      </w:r>
    </w:p>
    <w:p>
      <w:pPr>
        <w:spacing w:after="0"/>
        <w:ind w:left="0"/>
        <w:jc w:val="both"/>
      </w:pPr>
      <w:r>
        <w:rPr>
          <w:rFonts w:ascii="Times New Roman"/>
          <w:b w:val="false"/>
          <w:i w:val="false"/>
          <w:color w:val="000000"/>
          <w:sz w:val="28"/>
        </w:rPr>
        <w:t>
      көктемгі дала және егін жинау жұмыстарын жүргізуге 2023 жылғы 1 қарашадан бастап жасалған қарыз шарттары бойынша екінші деңгейлі банктердің, әлеуметтік-кәсіпкерлік корпорациялардың, өңірлік инвестициялық орталықтардың және микроқаржы ұйымдарының қарыз алушыларының міндеттемелерін қайта қаржыландыруына жол беріледі.</w:t>
      </w:r>
    </w:p>
    <w:p>
      <w:pPr>
        <w:spacing w:after="0"/>
        <w:ind w:left="0"/>
        <w:jc w:val="both"/>
      </w:pPr>
      <w:r>
        <w:rPr>
          <w:rFonts w:ascii="Times New Roman"/>
          <w:b w:val="false"/>
          <w:i w:val="false"/>
          <w:color w:val="000000"/>
          <w:sz w:val="28"/>
        </w:rPr>
        <w:t>
      Эмитенттің қарыз алушыға 36 (отыз алты) айдан аспайтын мерзімге кредит желісін беруге (ашуға) жол беріледі. Бұл ретте кредит желісі шеңберінде берілетін кредит мерзімі облигациялардың айналыс мерзімінен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15.12.2025 </w:t>
      </w:r>
      <w:r>
        <w:rPr>
          <w:rFonts w:ascii="Times New Roman"/>
          <w:b w:val="false"/>
          <w:i w:val="false"/>
          <w:color w:val="000000"/>
          <w:sz w:val="28"/>
        </w:rPr>
        <w:t>№ 468</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24. Субсидиялар игерілмеген жағдайда, қарыз алушыларды қаржыландырудың қажеттілігі болмағанда, игерілмеген субсидиялар қаражатының қалдығын эмитенттің қайтаруына жол беріледі.</w:t>
      </w:r>
    </w:p>
    <w:bookmarkEnd w:id="85"/>
    <w:bookmarkStart w:name="z90" w:id="86"/>
    <w:p>
      <w:pPr>
        <w:spacing w:after="0"/>
        <w:ind w:left="0"/>
        <w:jc w:val="left"/>
      </w:pPr>
      <w:r>
        <w:rPr>
          <w:rFonts w:ascii="Times New Roman"/>
          <w:b/>
          <w:i w:val="false"/>
          <w:color w:val="000000"/>
        </w:rPr>
        <w:t xml:space="preserve"> 4-параграф. Келісімді өзгерту тәртібі</w:t>
      </w:r>
    </w:p>
    <w:bookmarkEnd w:id="86"/>
    <w:bookmarkStart w:name="z91" w:id="87"/>
    <w:p>
      <w:pPr>
        <w:spacing w:after="0"/>
        <w:ind w:left="0"/>
        <w:jc w:val="both"/>
      </w:pPr>
      <w:r>
        <w:rPr>
          <w:rFonts w:ascii="Times New Roman"/>
          <w:b w:val="false"/>
          <w:i w:val="false"/>
          <w:color w:val="000000"/>
          <w:sz w:val="28"/>
        </w:rPr>
        <w:t>
      25. Облигациялық қарыз шарттары (купондық сыйақыны төлеу, облигациялардың айналыс мерзімін ұзарту және (немесе) купондық сыйақыны төлеу бойынша кейінге қалдыруды ұсыну мерзімдері) өзгерген жағдайда, эмитент 5 (бес) жұмыс күні ішінде бұл туралы қабылданған шешімнің және облигациялық қарызды, купондық сыйақыны және субсидиялар көлемін өтеудің жаңартылған графигінің көшірмелерін қоса бере отырып, жұмыс органын хабардар етеді.</w:t>
      </w:r>
    </w:p>
    <w:bookmarkEnd w:id="87"/>
    <w:bookmarkStart w:name="z92" w:id="88"/>
    <w:p>
      <w:pPr>
        <w:spacing w:after="0"/>
        <w:ind w:left="0"/>
        <w:jc w:val="both"/>
      </w:pPr>
      <w:r>
        <w:rPr>
          <w:rFonts w:ascii="Times New Roman"/>
          <w:b w:val="false"/>
          <w:i w:val="false"/>
          <w:color w:val="000000"/>
          <w:sz w:val="28"/>
        </w:rPr>
        <w:t>
      26. Жұмыс органы облигациялық қарыз шарттарының өзгергені туралы хабарламаны алған күннен бастап 5 (бес) жұмыс күні ішінде:</w:t>
      </w:r>
    </w:p>
    <w:bookmarkEnd w:id="88"/>
    <w:bookmarkStart w:name="z93" w:id="89"/>
    <w:p>
      <w:pPr>
        <w:spacing w:after="0"/>
        <w:ind w:left="0"/>
        <w:jc w:val="both"/>
      </w:pPr>
      <w:r>
        <w:rPr>
          <w:rFonts w:ascii="Times New Roman"/>
          <w:b w:val="false"/>
          <w:i w:val="false"/>
          <w:color w:val="000000"/>
          <w:sz w:val="28"/>
        </w:rPr>
        <w:t>
      1) облигациялық қарыздың өзгертілген шарттарының осы Қағидаларда белгіленген субсидиялау шарттарына сәйкестігін тексеруді жүзеге асырады;</w:t>
      </w:r>
    </w:p>
    <w:bookmarkEnd w:id="89"/>
    <w:bookmarkStart w:name="z94" w:id="90"/>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келісімге өзгерістер енгізу туралы шешім қабылдайды және ресімдейді және бұл туралы эмитентті жазбаша хабардар етеді.</w:t>
      </w:r>
    </w:p>
    <w:bookmarkEnd w:id="90"/>
    <w:bookmarkStart w:name="z95" w:id="91"/>
    <w:p>
      <w:pPr>
        <w:spacing w:after="0"/>
        <w:ind w:left="0"/>
        <w:jc w:val="both"/>
      </w:pPr>
      <w:r>
        <w:rPr>
          <w:rFonts w:ascii="Times New Roman"/>
          <w:b w:val="false"/>
          <w:i w:val="false"/>
          <w:color w:val="000000"/>
          <w:sz w:val="28"/>
        </w:rPr>
        <w:t>
      27. Эмитент пен жұмыс органы арасындағы графигі жаңартылған субсидиялау келісіміне өзгерістер енгізу туралы қосымша келісім жұмыс органы келісімге өзгерістер енгізу туралы шешім қабылдаған күннен бастап 5 (бес) жұмыс күні ішінде жасалады.</w:t>
      </w:r>
    </w:p>
    <w:bookmarkEnd w:id="91"/>
    <w:bookmarkStart w:name="z96" w:id="92"/>
    <w:p>
      <w:pPr>
        <w:spacing w:after="0"/>
        <w:ind w:left="0"/>
        <w:jc w:val="left"/>
      </w:pPr>
      <w:r>
        <w:rPr>
          <w:rFonts w:ascii="Times New Roman"/>
          <w:b/>
          <w:i w:val="false"/>
          <w:color w:val="000000"/>
        </w:rPr>
        <w:t xml:space="preserve"> 3-тарау. Ұзақ мерзімді облигациялық купондық сыйақыны қарыздар бойынша субсидиялау шарттары</w:t>
      </w:r>
    </w:p>
    <w:bookmarkEnd w:id="92"/>
    <w:bookmarkStart w:name="z97" w:id="93"/>
    <w:p>
      <w:pPr>
        <w:spacing w:after="0"/>
        <w:ind w:left="0"/>
        <w:jc w:val="both"/>
      </w:pPr>
      <w:r>
        <w:rPr>
          <w:rFonts w:ascii="Times New Roman"/>
          <w:b w:val="false"/>
          <w:i w:val="false"/>
          <w:color w:val="000000"/>
          <w:sz w:val="28"/>
        </w:rPr>
        <w:t>
      28. Агроөнеркәсіптік кешен субъектілеріне кредит беру және лизинг беру кезінде айналыс мерзімі 18 (он сегіз) айдан асатын эмитенттің ұзақ мерзімді облигациялары (бұдан әрі – ұзақ мерзімді облигациялар) бойынша купондық сыйақыны субсидиялау жеке бюджеттік бағдарлама бойынша жүзеге асырылады.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4"/>
    <w:p>
      <w:pPr>
        <w:spacing w:after="0"/>
        <w:ind w:left="0"/>
        <w:jc w:val="both"/>
      </w:pPr>
      <w:r>
        <w:rPr>
          <w:rFonts w:ascii="Times New Roman"/>
          <w:b w:val="false"/>
          <w:i w:val="false"/>
          <w:color w:val="000000"/>
          <w:sz w:val="28"/>
        </w:rPr>
        <w:t>
      29. Эмитенттің ұзақ мерзімді облигациялық қарыздары бойынша купондық сыйақыны субсидиялау мынадай шарттарда жүзеге асырылады:</w:t>
      </w:r>
    </w:p>
    <w:bookmarkEnd w:id="94"/>
    <w:bookmarkStart w:name="z177" w:id="95"/>
    <w:p>
      <w:pPr>
        <w:spacing w:after="0"/>
        <w:ind w:left="0"/>
        <w:jc w:val="both"/>
      </w:pPr>
      <w:r>
        <w:rPr>
          <w:rFonts w:ascii="Times New Roman"/>
          <w:b w:val="false"/>
          <w:i w:val="false"/>
          <w:color w:val="000000"/>
          <w:sz w:val="28"/>
        </w:rPr>
        <w:t>
      1) субсидиялау облигациялық қарыздың купондық сыйақысының толық мөлшерін құрайды;</w:t>
      </w:r>
    </w:p>
    <w:bookmarkEnd w:id="95"/>
    <w:bookmarkStart w:name="z178" w:id="96"/>
    <w:p>
      <w:pPr>
        <w:spacing w:after="0"/>
        <w:ind w:left="0"/>
        <w:jc w:val="both"/>
      </w:pPr>
      <w:r>
        <w:rPr>
          <w:rFonts w:ascii="Times New Roman"/>
          <w:b w:val="false"/>
          <w:i w:val="false"/>
          <w:color w:val="000000"/>
          <w:sz w:val="28"/>
        </w:rPr>
        <w:t>
      2) субсидиялаудың шекті мөлшері облигациялық қарыз тарту сәтінде Қазақстан Республикасы Ұлттық Банкінің базалық мөлшерлемесінің жиынтық мәнінен плюс 2,5%-тен (екі бүтін оннан бестен) аспайды. Бұл ретте "Қазақстан қор биржасы" акционерлік қоғамының www.kase.kz ресми интернет-ресурсында жарияланатын сауда-саттық/жазылым өткізу күні облигациялық қарызды тарту күні болып есептеледі;</w:t>
      </w:r>
    </w:p>
    <w:bookmarkEnd w:id="96"/>
    <w:bookmarkStart w:name="z179" w:id="97"/>
    <w:p>
      <w:pPr>
        <w:spacing w:after="0"/>
        <w:ind w:left="0"/>
        <w:jc w:val="both"/>
      </w:pPr>
      <w:r>
        <w:rPr>
          <w:rFonts w:ascii="Times New Roman"/>
          <w:b w:val="false"/>
          <w:i w:val="false"/>
          <w:color w:val="000000"/>
          <w:sz w:val="28"/>
        </w:rPr>
        <w:t>
      3) облигациялық қарызды өтеу мерзімі – Проспектінің шарттарына сәйкес.</w:t>
      </w:r>
    </w:p>
    <w:bookmarkEnd w:id="97"/>
    <w:p>
      <w:pPr>
        <w:spacing w:after="0"/>
        <w:ind w:left="0"/>
        <w:jc w:val="both"/>
      </w:pPr>
      <w:r>
        <w:rPr>
          <w:rFonts w:ascii="Times New Roman"/>
          <w:b w:val="false"/>
          <w:i w:val="false"/>
          <w:color w:val="000000"/>
          <w:sz w:val="28"/>
        </w:rPr>
        <w:t>
      Бұл ретте олар бойынша купондық сыйақыны субсидиялау жүзеге асырылатын орналастырылған облигацияларды қайта қаржыландыру және (немесе) өтеу мақсатында шығарылған эмитенттің ұзақ мерзімді облигациялары бойынша купондық сыйақы мөлшерлемесін субсидиялауға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м.а. 15.12.2025 </w:t>
      </w:r>
      <w:r>
        <w:rPr>
          <w:rFonts w:ascii="Times New Roman"/>
          <w:b w:val="false"/>
          <w:i w:val="false"/>
          <w:color w:val="000000"/>
          <w:sz w:val="28"/>
        </w:rPr>
        <w:t>№ 468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30. Эмитентті субсидиялау сомасын есептеу үшін қолданылған Қазақстан Республикасы Ұлттық Банкінің базалық мөлшерлемесінің мөлшері облигациялық қарыз айналысының бүкіл мерзіміне өзгеріссіз қалады.</w:t>
      </w:r>
    </w:p>
    <w:bookmarkEnd w:id="98"/>
    <w:bookmarkStart w:name="z103" w:id="99"/>
    <w:p>
      <w:pPr>
        <w:spacing w:after="0"/>
        <w:ind w:left="0"/>
        <w:jc w:val="both"/>
      </w:pPr>
      <w:r>
        <w:rPr>
          <w:rFonts w:ascii="Times New Roman"/>
          <w:b w:val="false"/>
          <w:i w:val="false"/>
          <w:color w:val="000000"/>
          <w:sz w:val="28"/>
        </w:rPr>
        <w:t>
      31. Бағдарламаны іске асыру тиісті қаржы жылына арналған республикалық бюджетте көзделген қаражат шегінде жүзеге асырылады.</w:t>
      </w:r>
    </w:p>
    <w:bookmarkEnd w:id="99"/>
    <w:bookmarkStart w:name="z104" w:id="100"/>
    <w:p>
      <w:pPr>
        <w:spacing w:after="0"/>
        <w:ind w:left="0"/>
        <w:jc w:val="both"/>
      </w:pPr>
      <w:r>
        <w:rPr>
          <w:rFonts w:ascii="Times New Roman"/>
          <w:b w:val="false"/>
          <w:i w:val="false"/>
          <w:color w:val="000000"/>
          <w:sz w:val="28"/>
        </w:rPr>
        <w:t xml:space="preserve">
      32. Субсидиялау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жүзеге асырылады.</w:t>
      </w:r>
    </w:p>
    <w:bookmarkEnd w:id="100"/>
    <w:bookmarkStart w:name="z105" w:id="101"/>
    <w:p>
      <w:pPr>
        <w:spacing w:after="0"/>
        <w:ind w:left="0"/>
        <w:jc w:val="both"/>
      </w:pPr>
      <w:r>
        <w:rPr>
          <w:rFonts w:ascii="Times New Roman"/>
          <w:b w:val="false"/>
          <w:i w:val="false"/>
          <w:color w:val="000000"/>
          <w:sz w:val="28"/>
        </w:rPr>
        <w:t>
      33. Ұзақ мерзімді облигациялар бойынша купондық сыйақыны субсидиялау кестесін жұмыс органы бекітеді.</w:t>
      </w:r>
    </w:p>
    <w:bookmarkEnd w:id="101"/>
    <w:bookmarkStart w:name="z106" w:id="102"/>
    <w:p>
      <w:pPr>
        <w:spacing w:after="0"/>
        <w:ind w:left="0"/>
        <w:jc w:val="both"/>
      </w:pPr>
      <w:r>
        <w:rPr>
          <w:rFonts w:ascii="Times New Roman"/>
          <w:b w:val="false"/>
          <w:i w:val="false"/>
          <w:color w:val="000000"/>
          <w:sz w:val="28"/>
        </w:rPr>
        <w:t xml:space="preserve">
      34. Осы тарау шеңберіндегі субсидиялау процесі осы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21-тармақтарының</w:t>
      </w:r>
      <w:r>
        <w:rPr>
          <w:rFonts w:ascii="Times New Roman"/>
          <w:b w:val="false"/>
          <w:i w:val="false"/>
          <w:color w:val="000000"/>
          <w:sz w:val="28"/>
        </w:rPr>
        <w:t xml:space="preserve"> талаптарына сәйкес жүзеге асырылады. </w:t>
      </w:r>
    </w:p>
    <w:bookmarkEnd w:id="102"/>
    <w:bookmarkStart w:name="z107" w:id="103"/>
    <w:p>
      <w:pPr>
        <w:spacing w:after="0"/>
        <w:ind w:left="0"/>
        <w:jc w:val="both"/>
      </w:pPr>
      <w:r>
        <w:rPr>
          <w:rFonts w:ascii="Times New Roman"/>
          <w:b w:val="false"/>
          <w:i w:val="false"/>
          <w:color w:val="000000"/>
          <w:sz w:val="28"/>
        </w:rPr>
        <w:t xml:space="preserve">
      35.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ұсыныс қабылдауды жұмыс органы есептік жылдың 5 қаңтарынан бастап жүзеге асырады.</w:t>
      </w:r>
    </w:p>
    <w:bookmarkEnd w:id="103"/>
    <w:bookmarkStart w:name="z108" w:id="104"/>
    <w:p>
      <w:pPr>
        <w:spacing w:after="0"/>
        <w:ind w:left="0"/>
        <w:jc w:val="both"/>
      </w:pPr>
      <w:r>
        <w:rPr>
          <w:rFonts w:ascii="Times New Roman"/>
          <w:b w:val="false"/>
          <w:i w:val="false"/>
          <w:color w:val="000000"/>
          <w:sz w:val="28"/>
        </w:rPr>
        <w:t>
      36. Жұмыс органы субсидиялар қаражаты болған жағдайда субсидиялауға өтінім келіп түскен күннен бастап 10 (он) жұмыс күні ішінде жасалған келісімге сәйкес алдағы 12 (он екі) айда облигациялар бойынша төленуге тиіс 100% (жүз процент) купондық сыйақыны ұзақ мерзімді облигациялар бойынша эмитенттің банктік шотына аванстық төлеммен аударады.</w:t>
      </w:r>
    </w:p>
    <w:bookmarkEnd w:id="104"/>
    <w:p>
      <w:pPr>
        <w:spacing w:after="0"/>
        <w:ind w:left="0"/>
        <w:jc w:val="both"/>
      </w:pPr>
      <w:r>
        <w:rPr>
          <w:rFonts w:ascii="Times New Roman"/>
          <w:b w:val="false"/>
          <w:i w:val="false"/>
          <w:color w:val="000000"/>
          <w:sz w:val="28"/>
        </w:rPr>
        <w:t>
      Осы тарау шеңберінде эмитентке облигациялар бойынша купондық сыйақыларды аванс түрінде өтеуге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xml:space="preserve">
      37. Эмитент астық нарығы жөніндегі операторды қоспағанда, субсидиялар қаражатын алғаннан кейін не эмитентке алдағы 12 (он екі) айға 100% (жүз процент) купондық сыйақы мөлшерінде субсидиялар бөлуді көздейтін Қазақстан Республикасы Үкіметінің резервінен қаражат бөлу туралы Қазақстан Республикасы Үкіметінің қаулысы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(немесе) қаржылық лизингі берілетін тауарлар тізбесіне сәйкес кредит/лизинг шарттарын жасасу жолымен ұзақ мерзімді облигациялар қаражаты есебінен қаржыландыру бойынша жеңілдікті сыйақы мөлшерлемесі бойынша қарыз алушыларды кредиттер және/немесе лизинг түрінде қаржыландыруды жүргізеді.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м.а. 06.09.2024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38. Субсидиялар қаражатының игерілмеген қалдығы қалыптасқан жағдайда, есептік жылғы субсидиялардың қалдығы келесі жылға ауысады. Бұл ретте, келесі жылға субсидиялар алуға өтінім эмитент игермеген өткен жылғы субсидиялар ескеріле отырып беріледі.</w:t>
      </w:r>
    </w:p>
    <w:bookmarkEnd w:id="106"/>
    <w:p>
      <w:pPr>
        <w:spacing w:after="0"/>
        <w:ind w:left="0"/>
        <w:jc w:val="both"/>
      </w:pPr>
      <w:r>
        <w:rPr>
          <w:rFonts w:ascii="Times New Roman"/>
          <w:b w:val="false"/>
          <w:i w:val="false"/>
          <w:color w:val="000000"/>
          <w:sz w:val="28"/>
        </w:rPr>
        <w:t>
      Игерілмеген субсидиялар қаражаты қалдығының қайтарылуы қарыз алушылардың қаржыландыруға қажеттілігі болмаған кезде жүзеге асырылады.</w:t>
      </w:r>
    </w:p>
    <w:bookmarkStart w:name="z111" w:id="107"/>
    <w:p>
      <w:pPr>
        <w:spacing w:after="0"/>
        <w:ind w:left="0"/>
        <w:jc w:val="both"/>
      </w:pPr>
      <w:r>
        <w:rPr>
          <w:rFonts w:ascii="Times New Roman"/>
          <w:b w:val="false"/>
          <w:i w:val="false"/>
          <w:color w:val="000000"/>
          <w:sz w:val="28"/>
        </w:rPr>
        <w:t xml:space="preserve">
      39. Болашақ қаржы кезеңдерінің субсидияларының сомалары мен мерзімдерін нақтылау эмитент жұмыс органына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қаражат тарту жоспары негізінде субсидияларды нақты пайдалану туралы жыл сайынғы есепті ұсынғаннан кейін жүзеге асырылады.</w:t>
      </w:r>
    </w:p>
    <w:bookmarkEnd w:id="107"/>
    <w:bookmarkStart w:name="z112" w:id="108"/>
    <w:p>
      <w:pPr>
        <w:spacing w:after="0"/>
        <w:ind w:left="0"/>
        <w:jc w:val="both"/>
      </w:pPr>
      <w:r>
        <w:rPr>
          <w:rFonts w:ascii="Times New Roman"/>
          <w:b w:val="false"/>
          <w:i w:val="false"/>
          <w:color w:val="000000"/>
          <w:sz w:val="28"/>
        </w:rPr>
        <w:t xml:space="preserve">
      40. Облигациялық қарыз шарттары өзгерген жағдайда, келісімге өзгерістер енгізу туралы қосымша келісім осы Қағидалардың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белгіленген талаптарды сақтай отырып жасалады.</w:t>
      </w:r>
    </w:p>
    <w:bookmarkEnd w:id="108"/>
    <w:bookmarkStart w:name="z113" w:id="109"/>
    <w:p>
      <w:pPr>
        <w:spacing w:after="0"/>
        <w:ind w:left="0"/>
        <w:jc w:val="both"/>
      </w:pPr>
      <w:r>
        <w:rPr>
          <w:rFonts w:ascii="Times New Roman"/>
          <w:b w:val="false"/>
          <w:i w:val="false"/>
          <w:color w:val="000000"/>
          <w:sz w:val="28"/>
        </w:rPr>
        <w:t xml:space="preserve">
      41. Кейіннен, алдағы жылға арналған субсидиялар қаражатын алу үшін, есептік жылдың соңында эмитент қаражат тарту жоспарын және облигациялық қарыз бойынша негізгі борыштың қалдығын ескере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өтінімді қалыптастырады.</w:t>
      </w:r>
    </w:p>
    <w:bookmarkEnd w:id="109"/>
    <w:bookmarkStart w:name="z114" w:id="110"/>
    <w:p>
      <w:pPr>
        <w:spacing w:after="0"/>
        <w:ind w:left="0"/>
        <w:jc w:val="both"/>
      </w:pPr>
      <w:r>
        <w:rPr>
          <w:rFonts w:ascii="Times New Roman"/>
          <w:b w:val="false"/>
          <w:i w:val="false"/>
          <w:color w:val="000000"/>
          <w:sz w:val="28"/>
        </w:rPr>
        <w:t>
      42. Эмитент қайта ұйымдастырылған жағдайда, бұрын жасалған келісімдер бойынша субсидиялар қосымша келісімдерге қол қою арқылы құқық мирасқорына төленеді.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16" w:id="111"/>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xml:space="preserve">
Қант қызылшасын және оның тұқымдарын өсіру.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сүттен басқа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118" w:id="112"/>
    <w:p>
      <w:pPr>
        <w:spacing w:after="0"/>
        <w:ind w:left="0"/>
        <w:jc w:val="left"/>
      </w:pPr>
      <w:r>
        <w:rPr>
          <w:rFonts w:ascii="Times New Roman"/>
          <w:b/>
          <w:i w:val="false"/>
          <w:color w:val="000000"/>
        </w:rPr>
        <w:t xml:space="preserve"> Әкімшілік нысанның атауы: Облигациялар бойынша купондық сыйақы бойынша субсидиялардың нақты пайдаланылуы туралы есеп</w:t>
      </w:r>
    </w:p>
    <w:bookmarkEnd w:id="11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15.12.2025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КСЕ-1 нысан</w:t>
      </w:r>
    </w:p>
    <w:p>
      <w:pPr>
        <w:spacing w:after="0"/>
        <w:ind w:left="0"/>
        <w:jc w:val="both"/>
      </w:pPr>
      <w:r>
        <w:rPr>
          <w:rFonts w:ascii="Times New Roman"/>
          <w:b w:val="false"/>
          <w:i w:val="false"/>
          <w:color w:val="000000"/>
          <w:sz w:val="28"/>
        </w:rPr>
        <w:t>
      Жиілігі: жыл сайын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xml:space="preserve">
      Өтеусіз негізде әкімшілік деректерді жинауға арналған нысанды ұсынатын тұлғалар тобы: эмитент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жылдың 25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(халықаралық сәйкестендіру нөмірі (ұлттық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айналысының барлық мерзіміне барлықкөзделген субсидиялар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аударылған субсидиялар,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 ( + , -) ( + ) артық төлем, ( - ) кемшілік,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Пайдаланылмаған субсидияларды қайтару (факт),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шотындағы субсидиялардың қалдығы,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мекенжайы______________________________</w:t>
      </w:r>
    </w:p>
    <w:p>
      <w:pPr>
        <w:spacing w:after="0"/>
        <w:ind w:left="0"/>
        <w:jc w:val="both"/>
      </w:pPr>
      <w:r>
        <w:rPr>
          <w:rFonts w:ascii="Times New Roman"/>
          <w:b w:val="false"/>
          <w:i w:val="false"/>
          <w:color w:val="000000"/>
          <w:sz w:val="28"/>
        </w:rPr>
        <w:t>
      Орындаушы _________________________________________________________</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Басшы немесе уәкілетті тұлға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және әкесінің аты (бар болса), тегі</w:t>
      </w:r>
    </w:p>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толтыру бойынша түсінікдірме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"Облигациялар бойынша купондық</w:t>
            </w:r>
            <w:r>
              <w:br/>
            </w:r>
            <w:r>
              <w:rPr>
                <w:rFonts w:ascii="Times New Roman"/>
                <w:b w:val="false"/>
                <w:i w:val="false"/>
                <w:color w:val="000000"/>
                <w:sz w:val="20"/>
              </w:rPr>
              <w:t>сыйақы бойынша субсидияларды</w:t>
            </w:r>
            <w:r>
              <w:br/>
            </w:r>
            <w:r>
              <w:rPr>
                <w:rFonts w:ascii="Times New Roman"/>
                <w:b w:val="false"/>
                <w:i w:val="false"/>
                <w:color w:val="000000"/>
                <w:sz w:val="20"/>
              </w:rPr>
              <w:t>нақты пайдалану туралы есеп"</w:t>
            </w:r>
            <w:r>
              <w:br/>
            </w:r>
            <w:r>
              <w:rPr>
                <w:rFonts w:ascii="Times New Roman"/>
                <w:b w:val="false"/>
                <w:i w:val="false"/>
                <w:color w:val="000000"/>
                <w:sz w:val="20"/>
              </w:rPr>
              <w:t>нысанына қосымша</w:t>
            </w:r>
          </w:p>
        </w:tc>
      </w:tr>
    </w:tbl>
    <w:bookmarkStart w:name="z181" w:id="113"/>
    <w:p>
      <w:pPr>
        <w:spacing w:after="0"/>
        <w:ind w:left="0"/>
        <w:jc w:val="left"/>
      </w:pPr>
      <w:r>
        <w:rPr>
          <w:rFonts w:ascii="Times New Roman"/>
          <w:b/>
          <w:i w:val="false"/>
          <w:color w:val="000000"/>
        </w:rPr>
        <w:t xml:space="preserve">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толтыру бойынша түсіндірме (индекс: КСЕ-1 нысаны, кезеңділігі: жыл сайынғы)</w:t>
      </w:r>
    </w:p>
    <w:bookmarkEnd w:id="113"/>
    <w:bookmarkStart w:name="z182" w:id="114"/>
    <w:p>
      <w:pPr>
        <w:spacing w:after="0"/>
        <w:ind w:left="0"/>
        <w:jc w:val="left"/>
      </w:pPr>
      <w:r>
        <w:rPr>
          <w:rFonts w:ascii="Times New Roman"/>
          <w:b/>
          <w:i w:val="false"/>
          <w:color w:val="000000"/>
        </w:rPr>
        <w:t xml:space="preserve"> 1-тарау. Жалпы ережелер</w:t>
      </w:r>
    </w:p>
    <w:bookmarkEnd w:id="114"/>
    <w:bookmarkStart w:name="z183" w:id="11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"Облигациялар бойынша купондық сыйақы бойынша субсидияларды нақты пайдалану туралы есеп" нысанын (бұдан әрі – Нысан) толтыру бойынша бірыңғай талаптарды айқындайды.</w:t>
      </w:r>
    </w:p>
    <w:bookmarkEnd w:id="115"/>
    <w:bookmarkStart w:name="z184" w:id="116"/>
    <w:p>
      <w:pPr>
        <w:spacing w:after="0"/>
        <w:ind w:left="0"/>
        <w:jc w:val="both"/>
      </w:pPr>
      <w:r>
        <w:rPr>
          <w:rFonts w:ascii="Times New Roman"/>
          <w:b w:val="false"/>
          <w:i w:val="false"/>
          <w:color w:val="000000"/>
          <w:sz w:val="28"/>
        </w:rPr>
        <w:t>
      2. Нысанды эмитент толтырады.</w:t>
      </w:r>
    </w:p>
    <w:bookmarkEnd w:id="116"/>
    <w:bookmarkStart w:name="z185" w:id="117"/>
    <w:p>
      <w:pPr>
        <w:spacing w:after="0"/>
        <w:ind w:left="0"/>
        <w:jc w:val="both"/>
      </w:pPr>
      <w:r>
        <w:rPr>
          <w:rFonts w:ascii="Times New Roman"/>
          <w:b w:val="false"/>
          <w:i w:val="false"/>
          <w:color w:val="000000"/>
          <w:sz w:val="28"/>
        </w:rPr>
        <w:t>
      3. Нысанға орындаушы және басшы не уәкілетті тұлға қол қояды.</w:t>
      </w:r>
    </w:p>
    <w:bookmarkEnd w:id="117"/>
    <w:bookmarkStart w:name="z186" w:id="118"/>
    <w:p>
      <w:pPr>
        <w:spacing w:after="0"/>
        <w:ind w:left="0"/>
        <w:jc w:val="both"/>
      </w:pPr>
      <w:r>
        <w:rPr>
          <w:rFonts w:ascii="Times New Roman"/>
          <w:b w:val="false"/>
          <w:i w:val="false"/>
          <w:color w:val="000000"/>
          <w:sz w:val="28"/>
        </w:rPr>
        <w:t>
      4. Нысанды эмитент Қазақстан Республикасының Ауыл шаруашылығы министрлігіне жыл сайын есепті жылдан кейінгі жылдың 25 қаңтарына дейін ұсынады.</w:t>
      </w:r>
    </w:p>
    <w:bookmarkEnd w:id="118"/>
    <w:bookmarkStart w:name="z187"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88" w:id="120"/>
    <w:p>
      <w:pPr>
        <w:spacing w:after="0"/>
        <w:ind w:left="0"/>
        <w:jc w:val="both"/>
      </w:pPr>
      <w:r>
        <w:rPr>
          <w:rFonts w:ascii="Times New Roman"/>
          <w:b w:val="false"/>
          <w:i w:val="false"/>
          <w:color w:val="000000"/>
          <w:sz w:val="28"/>
        </w:rPr>
        <w:t>
      5. Нысанның 1-бағанында эмитенттің атауы көрсетіледі.</w:t>
      </w:r>
    </w:p>
    <w:bookmarkEnd w:id="120"/>
    <w:bookmarkStart w:name="z189" w:id="121"/>
    <w:p>
      <w:pPr>
        <w:spacing w:after="0"/>
        <w:ind w:left="0"/>
        <w:jc w:val="both"/>
      </w:pPr>
      <w:r>
        <w:rPr>
          <w:rFonts w:ascii="Times New Roman"/>
          <w:b w:val="false"/>
          <w:i w:val="false"/>
          <w:color w:val="000000"/>
          <w:sz w:val="28"/>
        </w:rPr>
        <w:t>
      6. Нысанның 2-бағанында бизнес-сәйкестендіру нөмірі көрсетіледі.</w:t>
      </w:r>
    </w:p>
    <w:bookmarkEnd w:id="121"/>
    <w:bookmarkStart w:name="z190" w:id="122"/>
    <w:p>
      <w:pPr>
        <w:spacing w:after="0"/>
        <w:ind w:left="0"/>
        <w:jc w:val="both"/>
      </w:pPr>
      <w:r>
        <w:rPr>
          <w:rFonts w:ascii="Times New Roman"/>
          <w:b w:val="false"/>
          <w:i w:val="false"/>
          <w:color w:val="000000"/>
          <w:sz w:val="28"/>
        </w:rPr>
        <w:t>
      7. Нысанның 3-бағанында облигациялардың проспектісі (халықаралық сәйкестендіру нөмірі (ұлттық сәйкестендіру нөмірі)) көрсетіледі.</w:t>
      </w:r>
    </w:p>
    <w:bookmarkEnd w:id="122"/>
    <w:bookmarkStart w:name="z191" w:id="123"/>
    <w:p>
      <w:pPr>
        <w:spacing w:after="0"/>
        <w:ind w:left="0"/>
        <w:jc w:val="both"/>
      </w:pPr>
      <w:r>
        <w:rPr>
          <w:rFonts w:ascii="Times New Roman"/>
          <w:b w:val="false"/>
          <w:i w:val="false"/>
          <w:color w:val="000000"/>
          <w:sz w:val="28"/>
        </w:rPr>
        <w:t>
      8. Нысанның 4-бағанында облигациялық қарыз сомасы көрсетіледі.</w:t>
      </w:r>
    </w:p>
    <w:bookmarkEnd w:id="123"/>
    <w:bookmarkStart w:name="z192" w:id="124"/>
    <w:p>
      <w:pPr>
        <w:spacing w:after="0"/>
        <w:ind w:left="0"/>
        <w:jc w:val="both"/>
      </w:pPr>
      <w:r>
        <w:rPr>
          <w:rFonts w:ascii="Times New Roman"/>
          <w:b w:val="false"/>
          <w:i w:val="false"/>
          <w:color w:val="000000"/>
          <w:sz w:val="28"/>
        </w:rPr>
        <w:t>
      9. Нысанның 5-бағанында облигациялар айналысының бүкіл мерзіміне, бүкіл кезеңге және есепті кезеңге теңгемен субсидиялар көрсетіледі.</w:t>
      </w:r>
    </w:p>
    <w:bookmarkEnd w:id="124"/>
    <w:bookmarkStart w:name="z193" w:id="125"/>
    <w:p>
      <w:pPr>
        <w:spacing w:after="0"/>
        <w:ind w:left="0"/>
        <w:jc w:val="both"/>
      </w:pPr>
      <w:r>
        <w:rPr>
          <w:rFonts w:ascii="Times New Roman"/>
          <w:b w:val="false"/>
          <w:i w:val="false"/>
          <w:color w:val="000000"/>
          <w:sz w:val="28"/>
        </w:rPr>
        <w:t>
      10. Нысанның 6 және 7-бағандарында бүкіл кезең мен есепті кезең үшін аударылған субсидиялар теңгемен көрсетіледі.</w:t>
      </w:r>
    </w:p>
    <w:bookmarkEnd w:id="125"/>
    <w:bookmarkStart w:name="z194" w:id="126"/>
    <w:p>
      <w:pPr>
        <w:spacing w:after="0"/>
        <w:ind w:left="0"/>
        <w:jc w:val="both"/>
      </w:pPr>
      <w:r>
        <w:rPr>
          <w:rFonts w:ascii="Times New Roman"/>
          <w:b w:val="false"/>
          <w:i w:val="false"/>
          <w:color w:val="000000"/>
          <w:sz w:val="28"/>
        </w:rPr>
        <w:t>
      11. Нысанның 8 және 9-бағандарында барлық кезең үшін және есепті кезең үшін теңгемен ауытқу (артық төлем, кемшілік) көрсетіледі.</w:t>
      </w:r>
    </w:p>
    <w:bookmarkEnd w:id="126"/>
    <w:bookmarkStart w:name="z195" w:id="127"/>
    <w:p>
      <w:pPr>
        <w:spacing w:after="0"/>
        <w:ind w:left="0"/>
        <w:jc w:val="both"/>
      </w:pPr>
      <w:r>
        <w:rPr>
          <w:rFonts w:ascii="Times New Roman"/>
          <w:b w:val="false"/>
          <w:i w:val="false"/>
          <w:color w:val="000000"/>
          <w:sz w:val="28"/>
        </w:rPr>
        <w:t>
      12. Нысанның 10-бағанында пайдаланылмаған субсидияларды қайтару (факті), теңгемен көрсетіледі.</w:t>
      </w:r>
    </w:p>
    <w:bookmarkEnd w:id="127"/>
    <w:bookmarkStart w:name="z196" w:id="128"/>
    <w:p>
      <w:pPr>
        <w:spacing w:after="0"/>
        <w:ind w:left="0"/>
        <w:jc w:val="both"/>
      </w:pPr>
      <w:r>
        <w:rPr>
          <w:rFonts w:ascii="Times New Roman"/>
          <w:b w:val="false"/>
          <w:i w:val="false"/>
          <w:color w:val="000000"/>
          <w:sz w:val="28"/>
        </w:rPr>
        <w:t>
      13. Нысанның 11-бағанында банктік шоттағы субсидиялардың қалдығы теңгемен көрсетіледі.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 xml:space="preserve">купондық сыйақыны </w:t>
            </w:r>
            <w:r>
              <w:br/>
            </w:r>
            <w:r>
              <w:rPr>
                <w:rFonts w:ascii="Times New Roman"/>
                <w:b w:val="false"/>
                <w:i w:val="false"/>
                <w:color w:val="000000"/>
                <w:sz w:val="20"/>
              </w:rPr>
              <w:t>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w:t>
            </w:r>
          </w:p>
        </w:tc>
      </w:tr>
    </w:tbl>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p>
      <w:pPr>
        <w:spacing w:after="0"/>
        <w:ind w:left="0"/>
        <w:jc w:val="both"/>
      </w:pPr>
      <w:r>
        <w:rPr>
          <w:rFonts w:ascii="Times New Roman"/>
          <w:b w:val="false"/>
          <w:i w:val="false"/>
          <w:color w:val="000000"/>
          <w:sz w:val="28"/>
        </w:rPr>
        <w:t xml:space="preserve">
      интернет ресурсында орналастырылған </w:t>
      </w:r>
    </w:p>
    <w:bookmarkStart w:name="z137" w:id="129"/>
    <w:p>
      <w:pPr>
        <w:spacing w:after="0"/>
        <w:ind w:left="0"/>
        <w:jc w:val="left"/>
      </w:pPr>
      <w:r>
        <w:rPr>
          <w:rFonts w:ascii="Times New Roman"/>
          <w:b/>
          <w:i w:val="false"/>
          <w:color w:val="000000"/>
        </w:rPr>
        <w:t xml:space="preserve"> Әкімшілік нысанның атауы: Ұсыныс.</w:t>
      </w:r>
    </w:p>
    <w:bookmarkEnd w:id="129"/>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м.а. 15.12.2025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КСЕ-2 нысан</w:t>
      </w:r>
    </w:p>
    <w:p>
      <w:pPr>
        <w:spacing w:after="0"/>
        <w:ind w:left="0"/>
        <w:jc w:val="both"/>
      </w:pPr>
      <w:r>
        <w:rPr>
          <w:rFonts w:ascii="Times New Roman"/>
          <w:b w:val="false"/>
          <w:i w:val="false"/>
          <w:color w:val="000000"/>
          <w:sz w:val="28"/>
        </w:rPr>
        <w:t>
      Кезеңділігі: бір реттік</w:t>
      </w:r>
    </w:p>
    <w:p>
      <w:pPr>
        <w:spacing w:after="0"/>
        <w:ind w:left="0"/>
        <w:jc w:val="both"/>
      </w:pPr>
      <w:r>
        <w:rPr>
          <w:rFonts w:ascii="Times New Roman"/>
          <w:b w:val="false"/>
          <w:i w:val="false"/>
          <w:color w:val="000000"/>
          <w:sz w:val="28"/>
        </w:rPr>
        <w:t>
      Есепті кезең: 20 ____ жылғы "___" _____________ (қаржы институты ұсыныс берген күні)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эмитент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қаңтарынан бастап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 / қағаз түрінде</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1) қаржылық берешекті қайта құрылымдау және жеделдетілген оңалту рәсімін қоспағанда, эмитент қызметінің ұйымдастырушылық-құқықтық нысанын өзгерту, таратылу немесе банкротқа ұшырау сатысында тұрмағаны, сондай-ақ қызметі Қазақстан Республикасының қолданыстағы заңнамасына сәйкес тоқтатылмағаны; </w:t>
      </w:r>
    </w:p>
    <w:p>
      <w:pPr>
        <w:spacing w:after="0"/>
        <w:ind w:left="0"/>
        <w:jc w:val="both"/>
      </w:pPr>
      <w:r>
        <w:rPr>
          <w:rFonts w:ascii="Times New Roman"/>
          <w:b w:val="false"/>
          <w:i w:val="false"/>
          <w:color w:val="000000"/>
          <w:sz w:val="28"/>
        </w:rPr>
        <w:t xml:space="preserve">
       2) ұсыныста көрсетілген облигациялық қарыз бойынша купондық сыйақы басқа мемлекеттік және (немесе) бюджеттік бағдарламалар бойынша субсидияланбайтыны расталады.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облигациялар шығарылымы проспектісінің көшірмесі ______ парақта;</w:t>
      </w:r>
    </w:p>
    <w:p>
      <w:pPr>
        <w:spacing w:after="0"/>
        <w:ind w:left="0"/>
        <w:jc w:val="both"/>
      </w:pPr>
      <w:r>
        <w:rPr>
          <w:rFonts w:ascii="Times New Roman"/>
          <w:b w:val="false"/>
          <w:i w:val="false"/>
          <w:color w:val="000000"/>
          <w:sz w:val="28"/>
        </w:rPr>
        <w:t>
      облигациялар шығарылымын мемлекеттік тіркеу туралы куәліктің көшірмесі ______ парақта;</w:t>
      </w:r>
    </w:p>
    <w:p>
      <w:pPr>
        <w:spacing w:after="0"/>
        <w:ind w:left="0"/>
        <w:jc w:val="both"/>
      </w:pPr>
      <w:r>
        <w:rPr>
          <w:rFonts w:ascii="Times New Roman"/>
          <w:b w:val="false"/>
          <w:i w:val="false"/>
          <w:color w:val="000000"/>
          <w:sz w:val="28"/>
        </w:rPr>
        <w:t>
      бағалы қағаздарды ұстаушылар тізілімдері жүйесінен алынған үзіндінің көшірмесі______ парақта.</w:t>
      </w:r>
    </w:p>
    <w:p>
      <w:pPr>
        <w:spacing w:after="0"/>
        <w:ind w:left="0"/>
        <w:jc w:val="both"/>
      </w:pPr>
      <w:r>
        <w:rPr>
          <w:rFonts w:ascii="Times New Roman"/>
          <w:b w:val="false"/>
          <w:i w:val="false"/>
          <w:color w:val="000000"/>
          <w:sz w:val="28"/>
        </w:rPr>
        <w:t>
       1-кесте. Эмитент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туралы мәліметтер: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Субсидиялауға жататын облигациялық қарыздар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 проспектісі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Облигациялық қарыз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Купондық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Облигациялардың айналыс мерзімі аяқталған күн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Эмитент басшысының немесе уәкілетті адамның аты, әкесінің аты (бар болса), тегі және қолы_______________________________</w:t>
      </w:r>
    </w:p>
    <w:p>
      <w:pPr>
        <w:spacing w:after="0"/>
        <w:ind w:left="0"/>
        <w:jc w:val="both"/>
      </w:pPr>
      <w:r>
        <w:rPr>
          <w:rFonts w:ascii="Times New Roman"/>
          <w:b w:val="false"/>
          <w:i w:val="false"/>
          <w:color w:val="000000"/>
          <w:sz w:val="28"/>
        </w:rPr>
        <w:t>
      Берілген күні: 20___ жылғы "___" _______</w:t>
      </w:r>
    </w:p>
    <w:p>
      <w:pPr>
        <w:spacing w:after="0"/>
        <w:ind w:left="0"/>
        <w:jc w:val="both"/>
      </w:pPr>
      <w:r>
        <w:rPr>
          <w:rFonts w:ascii="Times New Roman"/>
          <w:b w:val="false"/>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
      * БСН – бизнес-сәйкестендіру нөмірі; </w:t>
      </w:r>
    </w:p>
    <w:p>
      <w:pPr>
        <w:spacing w:after="0"/>
        <w:ind w:left="0"/>
        <w:jc w:val="both"/>
      </w:pPr>
      <w:r>
        <w:rPr>
          <w:rFonts w:ascii="Times New Roman"/>
          <w:b w:val="false"/>
          <w:i w:val="false"/>
          <w:color w:val="000000"/>
          <w:sz w:val="28"/>
        </w:rPr>
        <w:t>
      ** ISIN (ҰСН) – халықаралық сәйкестендіру нөмірі (ұлттық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r>
              <w:br/>
            </w:r>
            <w:r>
              <w:rPr>
                <w:rFonts w:ascii="Times New Roman"/>
                <w:b w:val="false"/>
                <w:i w:val="false"/>
                <w:color w:val="000000"/>
                <w:sz w:val="20"/>
              </w:rPr>
              <w:t>"Ұсыныс"</w:t>
            </w:r>
          </w:p>
        </w:tc>
      </w:tr>
    </w:tbl>
    <w:bookmarkStart w:name="z198" w:id="130"/>
    <w:p>
      <w:pPr>
        <w:spacing w:after="0"/>
        <w:ind w:left="0"/>
        <w:jc w:val="left"/>
      </w:pPr>
      <w:r>
        <w:rPr>
          <w:rFonts w:ascii="Times New Roman"/>
          <w:b/>
          <w:i w:val="false"/>
          <w:color w:val="000000"/>
        </w:rPr>
        <w:t xml:space="preserve"> Әкімшілік деректерді өтеусіз негізде жинауға арналған "Ұсыныс" нысанын толтыру бойынша түсіндірме (индекс: № КСЕ-2 нысаны, кезеңділігі: бір реттік)</w:t>
      </w:r>
    </w:p>
    <w:bookmarkEnd w:id="130"/>
    <w:bookmarkStart w:name="z199" w:id="131"/>
    <w:p>
      <w:pPr>
        <w:spacing w:after="0"/>
        <w:ind w:left="0"/>
        <w:jc w:val="left"/>
      </w:pPr>
      <w:r>
        <w:rPr>
          <w:rFonts w:ascii="Times New Roman"/>
          <w:b/>
          <w:i w:val="false"/>
          <w:color w:val="000000"/>
        </w:rPr>
        <w:t xml:space="preserve"> 1-тарау. Жалпы ережелер</w:t>
      </w:r>
    </w:p>
    <w:bookmarkEnd w:id="131"/>
    <w:bookmarkStart w:name="z200" w:id="132"/>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"Ұсыныс" нысанын (бұдан әрі – Нысан) толтыру бойынша бірыңғай талаптарды айқындайды.</w:t>
      </w:r>
    </w:p>
    <w:bookmarkEnd w:id="132"/>
    <w:bookmarkStart w:name="z201" w:id="133"/>
    <w:p>
      <w:pPr>
        <w:spacing w:after="0"/>
        <w:ind w:left="0"/>
        <w:jc w:val="both"/>
      </w:pPr>
      <w:r>
        <w:rPr>
          <w:rFonts w:ascii="Times New Roman"/>
          <w:b w:val="false"/>
          <w:i w:val="false"/>
          <w:color w:val="000000"/>
          <w:sz w:val="28"/>
        </w:rPr>
        <w:t>
      2. Нысанды эмитент толтырады.</w:t>
      </w:r>
    </w:p>
    <w:bookmarkEnd w:id="133"/>
    <w:bookmarkStart w:name="z202" w:id="134"/>
    <w:p>
      <w:pPr>
        <w:spacing w:after="0"/>
        <w:ind w:left="0"/>
        <w:jc w:val="both"/>
      </w:pPr>
      <w:r>
        <w:rPr>
          <w:rFonts w:ascii="Times New Roman"/>
          <w:b w:val="false"/>
          <w:i w:val="false"/>
          <w:color w:val="000000"/>
          <w:sz w:val="28"/>
        </w:rPr>
        <w:t>
      3. Нысанға эмитент басшысы не уәкілетті адам қол қояды.</w:t>
      </w:r>
    </w:p>
    <w:bookmarkEnd w:id="134"/>
    <w:bookmarkStart w:name="z203" w:id="135"/>
    <w:p>
      <w:pPr>
        <w:spacing w:after="0"/>
        <w:ind w:left="0"/>
        <w:jc w:val="both"/>
      </w:pPr>
      <w:r>
        <w:rPr>
          <w:rFonts w:ascii="Times New Roman"/>
          <w:b w:val="false"/>
          <w:i w:val="false"/>
          <w:color w:val="000000"/>
          <w:sz w:val="28"/>
        </w:rPr>
        <w:t>
      4. Нысанды эмитент Қазақстан Республикасының Ауыл шаруашылығы министрлігіне ұсынады.</w:t>
      </w:r>
    </w:p>
    <w:bookmarkEnd w:id="135"/>
    <w:bookmarkStart w:name="z204" w:id="136"/>
    <w:p>
      <w:pPr>
        <w:spacing w:after="0"/>
        <w:ind w:left="0"/>
        <w:jc w:val="both"/>
      </w:pPr>
      <w:r>
        <w:rPr>
          <w:rFonts w:ascii="Times New Roman"/>
          <w:b w:val="false"/>
          <w:i w:val="false"/>
          <w:color w:val="000000"/>
          <w:sz w:val="28"/>
        </w:rPr>
        <w:t>
      5. Нысан қазақ немесе орыс тілдерінде толтырылады.</w:t>
      </w:r>
    </w:p>
    <w:bookmarkEnd w:id="136"/>
    <w:bookmarkStart w:name="z205" w:id="137"/>
    <w:p>
      <w:pPr>
        <w:spacing w:after="0"/>
        <w:ind w:left="0"/>
        <w:jc w:val="left"/>
      </w:pPr>
      <w:r>
        <w:rPr>
          <w:rFonts w:ascii="Times New Roman"/>
          <w:b/>
          <w:i w:val="false"/>
          <w:color w:val="000000"/>
        </w:rPr>
        <w:t xml:space="preserve"> 2-тарау. Нысанды толтыру бойынша түсіндірме</w:t>
      </w:r>
    </w:p>
    <w:bookmarkEnd w:id="137"/>
    <w:bookmarkStart w:name="z206" w:id="138"/>
    <w:p>
      <w:pPr>
        <w:spacing w:after="0"/>
        <w:ind w:left="0"/>
        <w:jc w:val="both"/>
      </w:pPr>
      <w:r>
        <w:rPr>
          <w:rFonts w:ascii="Times New Roman"/>
          <w:b w:val="false"/>
          <w:i w:val="false"/>
          <w:color w:val="000000"/>
          <w:sz w:val="28"/>
        </w:rPr>
        <w:t>
      6. Нысанның 1-кестесінің 1-бағанында эмитенттің атауы көрсетіледі.</w:t>
      </w:r>
    </w:p>
    <w:bookmarkEnd w:id="138"/>
    <w:bookmarkStart w:name="z207" w:id="139"/>
    <w:p>
      <w:pPr>
        <w:spacing w:after="0"/>
        <w:ind w:left="0"/>
        <w:jc w:val="both"/>
      </w:pPr>
      <w:r>
        <w:rPr>
          <w:rFonts w:ascii="Times New Roman"/>
          <w:b w:val="false"/>
          <w:i w:val="false"/>
          <w:color w:val="000000"/>
          <w:sz w:val="28"/>
        </w:rPr>
        <w:t>
      7. Нысанның 1-кестесінің 2-бағанында басшының аты, әкесінің аты (бар болса), тегі көрсетіледі.</w:t>
      </w:r>
    </w:p>
    <w:bookmarkEnd w:id="139"/>
    <w:bookmarkStart w:name="z208" w:id="140"/>
    <w:p>
      <w:pPr>
        <w:spacing w:after="0"/>
        <w:ind w:left="0"/>
        <w:jc w:val="both"/>
      </w:pPr>
      <w:r>
        <w:rPr>
          <w:rFonts w:ascii="Times New Roman"/>
          <w:b w:val="false"/>
          <w:i w:val="false"/>
          <w:color w:val="000000"/>
          <w:sz w:val="28"/>
        </w:rPr>
        <w:t>
      8. Нысанның 1-кестесінің 3-бағанында эмитент туралы мәліметтер көрсетіледі: бизнес сәйкестендіру нөмірі (бұдан әрі – БСН).</w:t>
      </w:r>
    </w:p>
    <w:bookmarkEnd w:id="140"/>
    <w:bookmarkStart w:name="z209" w:id="141"/>
    <w:p>
      <w:pPr>
        <w:spacing w:after="0"/>
        <w:ind w:left="0"/>
        <w:jc w:val="both"/>
      </w:pPr>
      <w:r>
        <w:rPr>
          <w:rFonts w:ascii="Times New Roman"/>
          <w:b w:val="false"/>
          <w:i w:val="false"/>
          <w:color w:val="000000"/>
          <w:sz w:val="28"/>
        </w:rPr>
        <w:t>
      9. Нысанның 1-кестесінің 4-бағанында банк деректемелері көрсетіледі.</w:t>
      </w:r>
    </w:p>
    <w:bookmarkEnd w:id="141"/>
    <w:bookmarkStart w:name="z210" w:id="142"/>
    <w:p>
      <w:pPr>
        <w:spacing w:after="0"/>
        <w:ind w:left="0"/>
        <w:jc w:val="both"/>
      </w:pPr>
      <w:r>
        <w:rPr>
          <w:rFonts w:ascii="Times New Roman"/>
          <w:b w:val="false"/>
          <w:i w:val="false"/>
          <w:color w:val="000000"/>
          <w:sz w:val="28"/>
        </w:rPr>
        <w:t>
      10. Нысанның 1-кестесінің 5-бағанында байланыс телефондары көрсетіледі.</w:t>
      </w:r>
    </w:p>
    <w:bookmarkEnd w:id="142"/>
    <w:bookmarkStart w:name="z211" w:id="143"/>
    <w:p>
      <w:pPr>
        <w:spacing w:after="0"/>
        <w:ind w:left="0"/>
        <w:jc w:val="both"/>
      </w:pPr>
      <w:r>
        <w:rPr>
          <w:rFonts w:ascii="Times New Roman"/>
          <w:b w:val="false"/>
          <w:i w:val="false"/>
          <w:color w:val="000000"/>
          <w:sz w:val="28"/>
        </w:rPr>
        <w:t>
      11. Нысанның 2-кестесінің 1-бағанында реттік нөмірі көрсетіледі.</w:t>
      </w:r>
    </w:p>
    <w:bookmarkEnd w:id="143"/>
    <w:bookmarkStart w:name="z212" w:id="144"/>
    <w:p>
      <w:pPr>
        <w:spacing w:after="0"/>
        <w:ind w:left="0"/>
        <w:jc w:val="both"/>
      </w:pPr>
      <w:r>
        <w:rPr>
          <w:rFonts w:ascii="Times New Roman"/>
          <w:b w:val="false"/>
          <w:i w:val="false"/>
          <w:color w:val="000000"/>
          <w:sz w:val="28"/>
        </w:rPr>
        <w:t>
      12. Нысанның 2-кестесінің 2-бағанында халықаралық сәйкестендіру нөмірі (ұлттық сәйкестендіру нөмірі) облигациялардың проспектісі көрсетіледі.</w:t>
      </w:r>
    </w:p>
    <w:bookmarkEnd w:id="144"/>
    <w:bookmarkStart w:name="z213" w:id="145"/>
    <w:p>
      <w:pPr>
        <w:spacing w:after="0"/>
        <w:ind w:left="0"/>
        <w:jc w:val="both"/>
      </w:pPr>
      <w:r>
        <w:rPr>
          <w:rFonts w:ascii="Times New Roman"/>
          <w:b w:val="false"/>
          <w:i w:val="false"/>
          <w:color w:val="000000"/>
          <w:sz w:val="28"/>
        </w:rPr>
        <w:t>
      13. Нысанның 2-кестесінің 3-бағанында облигациялық қарыз сомасы, теңгемен көрсетіледі.</w:t>
      </w:r>
    </w:p>
    <w:bookmarkEnd w:id="145"/>
    <w:bookmarkStart w:name="z214" w:id="146"/>
    <w:p>
      <w:pPr>
        <w:spacing w:after="0"/>
        <w:ind w:left="0"/>
        <w:jc w:val="both"/>
      </w:pPr>
      <w:r>
        <w:rPr>
          <w:rFonts w:ascii="Times New Roman"/>
          <w:b w:val="false"/>
          <w:i w:val="false"/>
          <w:color w:val="000000"/>
          <w:sz w:val="28"/>
        </w:rPr>
        <w:t>
      14. Нысанның 2-кестесінің 4-бағанында купондық сыйақы пайызбен көрсетіледі.</w:t>
      </w:r>
    </w:p>
    <w:bookmarkEnd w:id="146"/>
    <w:bookmarkStart w:name="z215" w:id="147"/>
    <w:p>
      <w:pPr>
        <w:spacing w:after="0"/>
        <w:ind w:left="0"/>
        <w:jc w:val="both"/>
      </w:pPr>
      <w:r>
        <w:rPr>
          <w:rFonts w:ascii="Times New Roman"/>
          <w:b w:val="false"/>
          <w:i w:val="false"/>
          <w:color w:val="000000"/>
          <w:sz w:val="28"/>
        </w:rPr>
        <w:t>
      15. Нысанның 2-кестесінің 5-бағанында облигациялардың айналысы мерзімінің аяқталған күні көрсетіледі.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5" w:id="148"/>
    <w:p>
      <w:pPr>
        <w:spacing w:after="0"/>
        <w:ind w:left="0"/>
        <w:jc w:val="left"/>
      </w:pPr>
      <w:r>
        <w:rPr>
          <w:rFonts w:ascii="Times New Roman"/>
          <w:b/>
          <w:i w:val="false"/>
          <w:color w:val="000000"/>
        </w:rPr>
        <w:t xml:space="preserve"> Субсидиялауға арналған өтінім</w:t>
      </w:r>
    </w:p>
    <w:bookmarkEnd w:id="148"/>
    <w:p>
      <w:pPr>
        <w:spacing w:after="0"/>
        <w:ind w:left="0"/>
        <w:jc w:val="both"/>
      </w:pPr>
      <w:r>
        <w:rPr>
          <w:rFonts w:ascii="Times New Roman"/>
          <w:b w:val="false"/>
          <w:i w:val="false"/>
          <w:color w:val="000000"/>
          <w:sz w:val="28"/>
        </w:rPr>
        <w:t xml:space="preserve">
      20__жылғы "___"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Осымен эмитент ______________________ 20___ жылғы "__" _________ </w:t>
      </w:r>
    </w:p>
    <w:p>
      <w:pPr>
        <w:spacing w:after="0"/>
        <w:ind w:left="0"/>
        <w:jc w:val="both"/>
      </w:pPr>
      <w:r>
        <w:rPr>
          <w:rFonts w:ascii="Times New Roman"/>
          <w:b w:val="false"/>
          <w:i w:val="false"/>
          <w:color w:val="000000"/>
          <w:sz w:val="28"/>
        </w:rPr>
        <w:t xml:space="preserve">
      №_______ келісімге сәйкес 20 __ жылғы "___" ___________ бастап </w:t>
      </w:r>
    </w:p>
    <w:p>
      <w:pPr>
        <w:spacing w:after="0"/>
        <w:ind w:left="0"/>
        <w:jc w:val="both"/>
      </w:pPr>
      <w:r>
        <w:rPr>
          <w:rFonts w:ascii="Times New Roman"/>
          <w:b w:val="false"/>
          <w:i w:val="false"/>
          <w:color w:val="000000"/>
          <w:sz w:val="28"/>
        </w:rPr>
        <w:t xml:space="preserve">
      20__ жылғы "___" ________ дейінгі кезең үшін _______________________ теңге </w:t>
      </w:r>
    </w:p>
    <w:p>
      <w:pPr>
        <w:spacing w:after="0"/>
        <w:ind w:left="0"/>
        <w:jc w:val="both"/>
      </w:pPr>
      <w:r>
        <w:rPr>
          <w:rFonts w:ascii="Times New Roman"/>
          <w:b w:val="false"/>
          <w:i w:val="false"/>
          <w:color w:val="000000"/>
          <w:sz w:val="28"/>
        </w:rPr>
        <w:t>
      сомасындағы субсидияны __________________ банктік шотқа төлеуді сұрайды.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 басшысы (сенімхат бойынша өкілі) _______________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Облигациялар бойынша</w:t>
            </w:r>
            <w:r>
              <w:br/>
            </w:r>
            <w:r>
              <w:rPr>
                <w:rFonts w:ascii="Times New Roman"/>
                <w:b w:val="false"/>
                <w:i w:val="false"/>
                <w:color w:val="000000"/>
                <w:sz w:val="20"/>
              </w:rPr>
              <w:t>купондық сыйақыны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Республикасының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w:t>
      </w:r>
    </w:p>
    <w:p>
      <w:pPr>
        <w:spacing w:after="0"/>
        <w:ind w:left="0"/>
        <w:jc w:val="both"/>
      </w:pPr>
      <w:r>
        <w:rPr>
          <w:rFonts w:ascii="Times New Roman"/>
          <w:b w:val="false"/>
          <w:i w:val="false"/>
          <w:color w:val="000000"/>
          <w:sz w:val="28"/>
        </w:rPr>
        <w:t>
       интернет-ресурста орналастырылған:</w:t>
      </w:r>
    </w:p>
    <w:bookmarkStart w:name="z147" w:id="149"/>
    <w:p>
      <w:pPr>
        <w:spacing w:after="0"/>
        <w:ind w:left="0"/>
        <w:jc w:val="left"/>
      </w:pPr>
      <w:r>
        <w:rPr>
          <w:rFonts w:ascii="Times New Roman"/>
          <w:b/>
          <w:i w:val="false"/>
          <w:color w:val="000000"/>
        </w:rPr>
        <w:t xml:space="preserve"> Әкімшілік нысанның атауы: Қаражат тарту жоспары</w:t>
      </w:r>
    </w:p>
    <w:bookmarkEnd w:id="149"/>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15.12.2025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КСЕ-3 нысан</w:t>
      </w:r>
    </w:p>
    <w:p>
      <w:pPr>
        <w:spacing w:after="0"/>
        <w:ind w:left="0"/>
        <w:jc w:val="both"/>
      </w:pPr>
      <w:r>
        <w:rPr>
          <w:rFonts w:ascii="Times New Roman"/>
          <w:b w:val="false"/>
          <w:i w:val="false"/>
          <w:color w:val="000000"/>
          <w:sz w:val="28"/>
        </w:rPr>
        <w:t>
      Кезеңділігі: бір реттік</w:t>
      </w:r>
    </w:p>
    <w:p>
      <w:pPr>
        <w:spacing w:after="0"/>
        <w:ind w:left="0"/>
        <w:jc w:val="both"/>
      </w:pPr>
      <w:r>
        <w:rPr>
          <w:rFonts w:ascii="Times New Roman"/>
          <w:b w:val="false"/>
          <w:i w:val="false"/>
          <w:color w:val="000000"/>
          <w:sz w:val="28"/>
        </w:rPr>
        <w:t>
      Есепті кезең: 20 ____ жылғы "___" _____________ (эмитенттің қаражат тарту жоспарын берген күні)</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эмитент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қаңтарынан 31 желтоқсанына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16" w:id="150"/>
    <w:p>
      <w:pPr>
        <w:spacing w:after="0"/>
        <w:ind w:left="0"/>
        <w:jc w:val="both"/>
      </w:pPr>
      <w:r>
        <w:rPr>
          <w:rFonts w:ascii="Times New Roman"/>
          <w:b w:val="false"/>
          <w:i w:val="false"/>
          <w:color w:val="000000"/>
          <w:sz w:val="28"/>
        </w:rPr>
        <w:t>
      Жинау әдісі: электрондық түрде</w:t>
      </w:r>
    </w:p>
    <w:bookmarkEnd w:id="150"/>
    <w:bookmarkStart w:name="z217" w:id="151"/>
    <w:p>
      <w:pPr>
        <w:spacing w:after="0"/>
        <w:ind w:left="0"/>
        <w:jc w:val="both"/>
      </w:pPr>
      <w:r>
        <w:rPr>
          <w:rFonts w:ascii="Times New Roman"/>
          <w:b w:val="false"/>
          <w:i w:val="false"/>
          <w:color w:val="000000"/>
          <w:sz w:val="28"/>
        </w:rPr>
        <w:t>
       1-кесте. Қаржы жылының жоспарлы кезеңіне агроөнеркәсіптік кешен субъектілеріне кредит беру, лизинг беру мақсаттары үшін қаражат тарту жоспары.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52"/>
    <w:p>
      <w:pPr>
        <w:spacing w:after="0"/>
        <w:ind w:left="0"/>
        <w:jc w:val="both"/>
      </w:pPr>
      <w:r>
        <w:rPr>
          <w:rFonts w:ascii="Times New Roman"/>
          <w:b w:val="false"/>
          <w:i w:val="false"/>
          <w:color w:val="000000"/>
          <w:sz w:val="28"/>
        </w:rPr>
        <w:t>
       2-кесте.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53"/>
    <w:p>
      <w:pPr>
        <w:spacing w:after="0"/>
        <w:ind w:left="0"/>
        <w:jc w:val="both"/>
      </w:pPr>
      <w:r>
        <w:rPr>
          <w:rFonts w:ascii="Times New Roman"/>
          <w:b w:val="false"/>
          <w:i w:val="false"/>
          <w:color w:val="000000"/>
          <w:sz w:val="28"/>
        </w:rPr>
        <w:t>
       3-кесте.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54"/>
    <w:p>
      <w:pPr>
        <w:spacing w:after="0"/>
        <w:ind w:left="0"/>
        <w:jc w:val="both"/>
      </w:pPr>
      <w:r>
        <w:rPr>
          <w:rFonts w:ascii="Times New Roman"/>
          <w:b w:val="false"/>
          <w:i w:val="false"/>
          <w:color w:val="000000"/>
          <w:sz w:val="28"/>
        </w:rPr>
        <w:t>
       4-кесте. Агроөнеркәсіптік кешен субъектілеріне кредит беру, лизинг беру мақсаттары үшін тартылған облигациялық қарыздар бойынша негізгі борыштың қалдығы.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55"/>
    <w:p>
      <w:pPr>
        <w:spacing w:after="0"/>
        <w:ind w:left="0"/>
        <w:jc w:val="both"/>
      </w:pPr>
      <w:r>
        <w:rPr>
          <w:rFonts w:ascii="Times New Roman"/>
          <w:b w:val="false"/>
          <w:i w:val="false"/>
          <w:color w:val="000000"/>
          <w:sz w:val="28"/>
        </w:rPr>
        <w:t>
      5-кесте. Агроөнеркәсіптік кешен субъектілеріне кредит, лизинг беру мақсаттары үшін тартылған қаражат қалдығының және тарту жоспарының сомасы.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____ жылға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Эмитент басшысының немесе уәкілетті адамның аты, әкесінің аты (бар болса) және қолы _____________________________</w:t>
      </w:r>
    </w:p>
    <w:p>
      <w:pPr>
        <w:spacing w:after="0"/>
        <w:ind w:left="0"/>
        <w:jc w:val="both"/>
      </w:pPr>
      <w:r>
        <w:rPr>
          <w:rFonts w:ascii="Times New Roman"/>
          <w:b w:val="false"/>
          <w:i w:val="false"/>
          <w:color w:val="000000"/>
          <w:sz w:val="28"/>
        </w:rPr>
        <w:t>
      Берілген күні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w:t>
            </w:r>
            <w:r>
              <w:br/>
            </w:r>
            <w:r>
              <w:rPr>
                <w:rFonts w:ascii="Times New Roman"/>
                <w:b w:val="false"/>
                <w:i w:val="false"/>
                <w:color w:val="000000"/>
                <w:sz w:val="20"/>
              </w:rPr>
              <w:t>"Қаражат тарту жоспары"</w:t>
            </w:r>
            <w:r>
              <w:br/>
            </w:r>
            <w:r>
              <w:rPr>
                <w:rFonts w:ascii="Times New Roman"/>
                <w:b w:val="false"/>
                <w:i w:val="false"/>
                <w:color w:val="000000"/>
                <w:sz w:val="20"/>
              </w:rPr>
              <w:t>нысанына қосымша</w:t>
            </w:r>
          </w:p>
        </w:tc>
      </w:tr>
    </w:tbl>
    <w:bookmarkStart w:name="z223" w:id="156"/>
    <w:p>
      <w:pPr>
        <w:spacing w:after="0"/>
        <w:ind w:left="0"/>
        <w:jc w:val="left"/>
      </w:pPr>
      <w:r>
        <w:rPr>
          <w:rFonts w:ascii="Times New Roman"/>
          <w:b/>
          <w:i w:val="false"/>
          <w:color w:val="000000"/>
        </w:rPr>
        <w:t xml:space="preserve"> Әкімшілік деректерді өтеусіз негізде жинауға арналған "Қаражат тарту жоспары" нысанын толтыру бойынша түсіндірме (индекс: № КСЕ-3 нысаны, кезеңділігі: бір реттік)</w:t>
      </w:r>
    </w:p>
    <w:bookmarkEnd w:id="156"/>
    <w:bookmarkStart w:name="z224" w:id="157"/>
    <w:p>
      <w:pPr>
        <w:spacing w:after="0"/>
        <w:ind w:left="0"/>
        <w:jc w:val="left"/>
      </w:pPr>
      <w:r>
        <w:rPr>
          <w:rFonts w:ascii="Times New Roman"/>
          <w:b/>
          <w:i w:val="false"/>
          <w:color w:val="000000"/>
        </w:rPr>
        <w:t xml:space="preserve"> 1-тарау. Жалпы ережелер</w:t>
      </w:r>
    </w:p>
    <w:bookmarkEnd w:id="157"/>
    <w:bookmarkStart w:name="z225" w:id="158"/>
    <w:p>
      <w:pPr>
        <w:spacing w:after="0"/>
        <w:ind w:left="0"/>
        <w:jc w:val="both"/>
      </w:pPr>
      <w:r>
        <w:rPr>
          <w:rFonts w:ascii="Times New Roman"/>
          <w:b w:val="false"/>
          <w:i w:val="false"/>
          <w:color w:val="000000"/>
          <w:sz w:val="28"/>
        </w:rPr>
        <w:t xml:space="preserve">
      1. Осы түсіндірме әкімшілік деректерді өтеусіз негізде жинауға арналған "Қаражат тарту жоспары" нысанын (бұдан әрі – Нысан) толтыру бойынша бірыңғай талаптарды айқындайды. </w:t>
      </w:r>
    </w:p>
    <w:bookmarkEnd w:id="158"/>
    <w:bookmarkStart w:name="z226" w:id="159"/>
    <w:p>
      <w:pPr>
        <w:spacing w:after="0"/>
        <w:ind w:left="0"/>
        <w:jc w:val="both"/>
      </w:pPr>
      <w:r>
        <w:rPr>
          <w:rFonts w:ascii="Times New Roman"/>
          <w:b w:val="false"/>
          <w:i w:val="false"/>
          <w:color w:val="000000"/>
          <w:sz w:val="28"/>
        </w:rPr>
        <w:t>
      2. Нысанды қаржы институттары толтырады.</w:t>
      </w:r>
    </w:p>
    <w:bookmarkEnd w:id="159"/>
    <w:bookmarkStart w:name="z227" w:id="160"/>
    <w:p>
      <w:pPr>
        <w:spacing w:after="0"/>
        <w:ind w:left="0"/>
        <w:jc w:val="both"/>
      </w:pPr>
      <w:r>
        <w:rPr>
          <w:rFonts w:ascii="Times New Roman"/>
          <w:b w:val="false"/>
          <w:i w:val="false"/>
          <w:color w:val="000000"/>
          <w:sz w:val="28"/>
        </w:rPr>
        <w:t>
      3. Нысанға басшы не уәкілетті адам қол қояды.</w:t>
      </w:r>
    </w:p>
    <w:bookmarkEnd w:id="160"/>
    <w:bookmarkStart w:name="z228" w:id="161"/>
    <w:p>
      <w:pPr>
        <w:spacing w:after="0"/>
        <w:ind w:left="0"/>
        <w:jc w:val="both"/>
      </w:pPr>
      <w:r>
        <w:rPr>
          <w:rFonts w:ascii="Times New Roman"/>
          <w:b w:val="false"/>
          <w:i w:val="false"/>
          <w:color w:val="000000"/>
          <w:sz w:val="28"/>
        </w:rPr>
        <w:t>
      4. Нысанды қаржы институттары Қазақстан Республикасының Ауыл шаруашылығы министрлігіне ұсынады.</w:t>
      </w:r>
    </w:p>
    <w:bookmarkEnd w:id="161"/>
    <w:bookmarkStart w:name="z229" w:id="162"/>
    <w:p>
      <w:pPr>
        <w:spacing w:after="0"/>
        <w:ind w:left="0"/>
        <w:jc w:val="both"/>
      </w:pPr>
      <w:r>
        <w:rPr>
          <w:rFonts w:ascii="Times New Roman"/>
          <w:b w:val="false"/>
          <w:i w:val="false"/>
          <w:color w:val="000000"/>
          <w:sz w:val="28"/>
        </w:rPr>
        <w:t>
      5. Нысан қазақ немесе орыс тілдерінде толтырылады.</w:t>
      </w:r>
    </w:p>
    <w:bookmarkEnd w:id="162"/>
    <w:bookmarkStart w:name="z230" w:id="163"/>
    <w:p>
      <w:pPr>
        <w:spacing w:after="0"/>
        <w:ind w:left="0"/>
        <w:jc w:val="left"/>
      </w:pPr>
      <w:r>
        <w:rPr>
          <w:rFonts w:ascii="Times New Roman"/>
          <w:b/>
          <w:i w:val="false"/>
          <w:color w:val="000000"/>
        </w:rPr>
        <w:t xml:space="preserve"> 2-тарау. Нысанды толтыру бойынша түсіндірме</w:t>
      </w:r>
    </w:p>
    <w:bookmarkEnd w:id="163"/>
    <w:bookmarkStart w:name="z231" w:id="164"/>
    <w:p>
      <w:pPr>
        <w:spacing w:after="0"/>
        <w:ind w:left="0"/>
        <w:jc w:val="both"/>
      </w:pPr>
      <w:r>
        <w:rPr>
          <w:rFonts w:ascii="Times New Roman"/>
          <w:b w:val="false"/>
          <w:i w:val="false"/>
          <w:color w:val="000000"/>
          <w:sz w:val="28"/>
        </w:rPr>
        <w:t>
      6. Нысанның 1-кестесінің 1-жолында реттік нөмірі көрсетіледі.</w:t>
      </w:r>
    </w:p>
    <w:bookmarkEnd w:id="164"/>
    <w:bookmarkStart w:name="z232" w:id="165"/>
    <w:p>
      <w:pPr>
        <w:spacing w:after="0"/>
        <w:ind w:left="0"/>
        <w:jc w:val="both"/>
      </w:pPr>
      <w:r>
        <w:rPr>
          <w:rFonts w:ascii="Times New Roman"/>
          <w:b w:val="false"/>
          <w:i w:val="false"/>
          <w:color w:val="000000"/>
          <w:sz w:val="28"/>
        </w:rPr>
        <w:t>
      7. Нысанның 1-кестесінің 2-жолында қаржы жылының жоспарлы кезеңіне агроөнеркәсіптік кешен субъектілеріне кредит беру, лизинг беру мақсаттары үшін қаражат тарту жоспары көрсетіледі.</w:t>
      </w:r>
    </w:p>
    <w:bookmarkEnd w:id="165"/>
    <w:bookmarkStart w:name="z233" w:id="166"/>
    <w:p>
      <w:pPr>
        <w:spacing w:after="0"/>
        <w:ind w:left="0"/>
        <w:jc w:val="both"/>
      </w:pPr>
      <w:r>
        <w:rPr>
          <w:rFonts w:ascii="Times New Roman"/>
          <w:b w:val="false"/>
          <w:i w:val="false"/>
          <w:color w:val="000000"/>
          <w:sz w:val="28"/>
        </w:rPr>
        <w:t>
      8. Нысанның 1-кестесінің 3-14-жолдарында қаржы жылының айлары бөлінісінде агроөнеркәсіптік кешен субъектілеріне кредит беру, лизинг беру мақсаттары үшін қаражат тарту жоспары көрсетіледі.</w:t>
      </w:r>
    </w:p>
    <w:bookmarkEnd w:id="166"/>
    <w:bookmarkStart w:name="z234" w:id="167"/>
    <w:p>
      <w:pPr>
        <w:spacing w:after="0"/>
        <w:ind w:left="0"/>
        <w:jc w:val="both"/>
      </w:pPr>
      <w:r>
        <w:rPr>
          <w:rFonts w:ascii="Times New Roman"/>
          <w:b w:val="false"/>
          <w:i w:val="false"/>
          <w:color w:val="000000"/>
          <w:sz w:val="28"/>
        </w:rPr>
        <w:t>
      9. Нысанның 2-кестесінің 1-жолында реттік нөмірі көрсетіледі.</w:t>
      </w:r>
    </w:p>
    <w:bookmarkEnd w:id="167"/>
    <w:bookmarkStart w:name="z235" w:id="168"/>
    <w:p>
      <w:pPr>
        <w:spacing w:after="0"/>
        <w:ind w:left="0"/>
        <w:jc w:val="both"/>
      </w:pPr>
      <w:r>
        <w:rPr>
          <w:rFonts w:ascii="Times New Roman"/>
          <w:b w:val="false"/>
          <w:i w:val="false"/>
          <w:color w:val="000000"/>
          <w:sz w:val="28"/>
        </w:rPr>
        <w:t>
      10. Нысанның 2-кестесінің 2-жолында қаржы жылының екінші жоспарлы кезеңіне агроөнеркәсіптік кешен субъектілеріне кредит беру, лизинг беру мақсаттары үшін қаражат тартудың болжамды жоспары көрсетіледі.</w:t>
      </w:r>
    </w:p>
    <w:bookmarkEnd w:id="168"/>
    <w:bookmarkStart w:name="z236" w:id="169"/>
    <w:p>
      <w:pPr>
        <w:spacing w:after="0"/>
        <w:ind w:left="0"/>
        <w:jc w:val="both"/>
      </w:pPr>
      <w:r>
        <w:rPr>
          <w:rFonts w:ascii="Times New Roman"/>
          <w:b w:val="false"/>
          <w:i w:val="false"/>
          <w:color w:val="000000"/>
          <w:sz w:val="28"/>
        </w:rPr>
        <w:t>
      11. Нысанның 2-кестесінің 3-14-жолдарында қаржы жылының айлары бөлінісінде екінші жоспарлы кезеңге агроөнеркәсіптік кешен субъектілеріне кредит беру, лизинг беру мақсаттары үшін қаражат тартудың болжамды жоспары көрсетіледі.</w:t>
      </w:r>
    </w:p>
    <w:bookmarkEnd w:id="169"/>
    <w:bookmarkStart w:name="z237" w:id="170"/>
    <w:p>
      <w:pPr>
        <w:spacing w:after="0"/>
        <w:ind w:left="0"/>
        <w:jc w:val="both"/>
      </w:pPr>
      <w:r>
        <w:rPr>
          <w:rFonts w:ascii="Times New Roman"/>
          <w:b w:val="false"/>
          <w:i w:val="false"/>
          <w:color w:val="000000"/>
          <w:sz w:val="28"/>
        </w:rPr>
        <w:t>
      12. Нысанның 3-кестесінің 1-жолында реттік нөмірі көрсетіледі.</w:t>
      </w:r>
    </w:p>
    <w:bookmarkEnd w:id="170"/>
    <w:bookmarkStart w:name="z238" w:id="171"/>
    <w:p>
      <w:pPr>
        <w:spacing w:after="0"/>
        <w:ind w:left="0"/>
        <w:jc w:val="both"/>
      </w:pPr>
      <w:r>
        <w:rPr>
          <w:rFonts w:ascii="Times New Roman"/>
          <w:b w:val="false"/>
          <w:i w:val="false"/>
          <w:color w:val="000000"/>
          <w:sz w:val="28"/>
        </w:rPr>
        <w:t>
      13. Нысанның 3-кестесінің 2-жолында қаржы жылының үшінші жоспарлы кезеңіне агроөнеркәсіптік кешен субъектілеріне кредит беру, лизинг беру мақсаттары үшін қаражат тартудың болжамды жоспары көрсетіледі.</w:t>
      </w:r>
    </w:p>
    <w:bookmarkEnd w:id="171"/>
    <w:bookmarkStart w:name="z239" w:id="172"/>
    <w:p>
      <w:pPr>
        <w:spacing w:after="0"/>
        <w:ind w:left="0"/>
        <w:jc w:val="both"/>
      </w:pPr>
      <w:r>
        <w:rPr>
          <w:rFonts w:ascii="Times New Roman"/>
          <w:b w:val="false"/>
          <w:i w:val="false"/>
          <w:color w:val="000000"/>
          <w:sz w:val="28"/>
        </w:rPr>
        <w:t>
      14. Нысанның 3-кестесінің 3-14-жолдарында қаржы жылының айлары бөлінісінде үшінші жоспарлы кезеңге агроөнеркәсіптік кешен субъектілеріне кредит беру, лизинг беру мақсаттары үшін қаражат тартудың болжамды жоспары көрсетіледі.</w:t>
      </w:r>
    </w:p>
    <w:bookmarkEnd w:id="172"/>
    <w:bookmarkStart w:name="z240" w:id="173"/>
    <w:p>
      <w:pPr>
        <w:spacing w:after="0"/>
        <w:ind w:left="0"/>
        <w:jc w:val="both"/>
      </w:pPr>
      <w:r>
        <w:rPr>
          <w:rFonts w:ascii="Times New Roman"/>
          <w:b w:val="false"/>
          <w:i w:val="false"/>
          <w:color w:val="000000"/>
          <w:sz w:val="28"/>
        </w:rPr>
        <w:t>
      15. Нысанның 4-кестесінің 1-жолында реттік нөмірі көрсетіледі.</w:t>
      </w:r>
    </w:p>
    <w:bookmarkEnd w:id="173"/>
    <w:bookmarkStart w:name="z241" w:id="174"/>
    <w:p>
      <w:pPr>
        <w:spacing w:after="0"/>
        <w:ind w:left="0"/>
        <w:jc w:val="both"/>
      </w:pPr>
      <w:r>
        <w:rPr>
          <w:rFonts w:ascii="Times New Roman"/>
          <w:b w:val="false"/>
          <w:i w:val="false"/>
          <w:color w:val="000000"/>
          <w:sz w:val="28"/>
        </w:rPr>
        <w:t>
      16. Нысанның 4-кестесінің 2-жолында қаржы жылының жоспарлы кезеңінің агроөнеркәсіптік кешен субъектілеріне кредит беру, лизинг беру мақсаттары үшін тартылған облигациялық қарыздар бойынша негізгі борыштың қалдығы көрсетіледі.</w:t>
      </w:r>
    </w:p>
    <w:bookmarkEnd w:id="174"/>
    <w:bookmarkStart w:name="z242" w:id="175"/>
    <w:p>
      <w:pPr>
        <w:spacing w:after="0"/>
        <w:ind w:left="0"/>
        <w:jc w:val="both"/>
      </w:pPr>
      <w:r>
        <w:rPr>
          <w:rFonts w:ascii="Times New Roman"/>
          <w:b w:val="false"/>
          <w:i w:val="false"/>
          <w:color w:val="000000"/>
          <w:sz w:val="28"/>
        </w:rPr>
        <w:t>
      17. Нысанның 4-кестесінің 3-14-жолдарында қаржы жылының жоспарлы кезеңінің айлары бөлінісінде агроөнеркәсіптік кешен субъектілеріне кредит беру, лизинг беру мақсаттары үшін тартылған облигациялық қарыздар бойынша негізгі борыштың қалдығы көрсетіледі.</w:t>
      </w:r>
    </w:p>
    <w:bookmarkEnd w:id="175"/>
    <w:bookmarkStart w:name="z243" w:id="176"/>
    <w:p>
      <w:pPr>
        <w:spacing w:after="0"/>
        <w:ind w:left="0"/>
        <w:jc w:val="both"/>
      </w:pPr>
      <w:r>
        <w:rPr>
          <w:rFonts w:ascii="Times New Roman"/>
          <w:b w:val="false"/>
          <w:i w:val="false"/>
          <w:color w:val="000000"/>
          <w:sz w:val="28"/>
        </w:rPr>
        <w:t>
      18. Нысанның 5-кестесінің 1-жолында реттік нөмірі көрсетіледі.</w:t>
      </w:r>
    </w:p>
    <w:bookmarkEnd w:id="176"/>
    <w:bookmarkStart w:name="z244" w:id="177"/>
    <w:p>
      <w:pPr>
        <w:spacing w:after="0"/>
        <w:ind w:left="0"/>
        <w:jc w:val="both"/>
      </w:pPr>
      <w:r>
        <w:rPr>
          <w:rFonts w:ascii="Times New Roman"/>
          <w:b w:val="false"/>
          <w:i w:val="false"/>
          <w:color w:val="000000"/>
          <w:sz w:val="28"/>
        </w:rPr>
        <w:t>
      19. Нысанның 5-кестесінің 2-жолында қаржы жылының жоспарлы кезеңінің агроөнеркәсіптік кешен субъектілеріне кредит беру, лизинг беру мақсаттары үшін тартылған қаражат қалдығының және тарту жоспарының сомасы көрсетіледі.</w:t>
      </w:r>
    </w:p>
    <w:bookmarkEnd w:id="177"/>
    <w:bookmarkStart w:name="z245" w:id="178"/>
    <w:p>
      <w:pPr>
        <w:spacing w:after="0"/>
        <w:ind w:left="0"/>
        <w:jc w:val="both"/>
      </w:pPr>
      <w:r>
        <w:rPr>
          <w:rFonts w:ascii="Times New Roman"/>
          <w:b w:val="false"/>
          <w:i w:val="false"/>
          <w:color w:val="000000"/>
          <w:sz w:val="28"/>
        </w:rPr>
        <w:t>
      20. Нысанның 5-кестесінің 3-14-жолдарында қаржы жылының жоспарлы кезеңі айлары бөлінісінде агроөнеркәсіптік кешен субъектілеріне кредит беру, лизинг беру мақсаттары үшін тартылған қаражат қалдығы және тарту жоспарының сомасы көрсетіледі.</w:t>
      </w:r>
    </w:p>
    <w:bookmarkEnd w:id="1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