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a017" w14:textId="298a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26 қарашадағы № 509 бұйрығы. Қазақстан Республикасының Әділет министрлігінде 2019 жылғы 27 қарашада № 19655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"13-1.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p>
      <w:pPr>
        <w:spacing w:after="0"/>
        <w:ind w:left="0"/>
        <w:jc w:val="both"/>
      </w:pPr>
      <w:r>
        <w:rPr>
          <w:rFonts w:ascii="Times New Roman"/>
          <w:b w:val="false"/>
          <w:i w:val="false"/>
          <w:color w:val="000000"/>
          <w:sz w:val="28"/>
        </w:rPr>
        <w:t>
      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p>
      <w:pPr>
        <w:spacing w:after="0"/>
        <w:ind w:left="0"/>
        <w:jc w:val="both"/>
      </w:pPr>
      <w:r>
        <w:rPr>
          <w:rFonts w:ascii="Times New Roman"/>
          <w:b w:val="false"/>
          <w:i w:val="false"/>
          <w:color w:val="000000"/>
          <w:sz w:val="28"/>
        </w:rPr>
        <w:t>
      14-4.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pPr>
        <w:spacing w:after="0"/>
        <w:ind w:left="0"/>
        <w:jc w:val="both"/>
      </w:pPr>
      <w:r>
        <w:rPr>
          <w:rFonts w:ascii="Times New Roman"/>
          <w:b w:val="false"/>
          <w:i w:val="false"/>
          <w:color w:val="000000"/>
          <w:sz w:val="28"/>
        </w:rPr>
        <w:t>
      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pPr>
        <w:spacing w:after="0"/>
        <w:ind w:left="0"/>
        <w:jc w:val="both"/>
      </w:pPr>
      <w:r>
        <w:rPr>
          <w:rFonts w:ascii="Times New Roman"/>
          <w:b w:val="false"/>
          <w:i w:val="false"/>
          <w:color w:val="000000"/>
          <w:sz w:val="28"/>
        </w:rPr>
        <w:t>
      14-6.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"14-8.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p>
      <w:pPr>
        <w:spacing w:after="0"/>
        <w:ind w:left="0"/>
        <w:jc w:val="both"/>
      </w:pPr>
      <w:r>
        <w:rPr>
          <w:rFonts w:ascii="Times New Roman"/>
          <w:b w:val="false"/>
          <w:i w:val="false"/>
          <w:color w:val="000000"/>
          <w:sz w:val="28"/>
        </w:rPr>
        <w:t>
      Тоқсан/жарты жыл және оқу жылының соңында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жазылады.";</w:t>
      </w:r>
    </w:p>
    <w:bookmarkStart w:name="z6" w:id="2"/>
    <w:p>
      <w:pPr>
        <w:spacing w:after="0"/>
        <w:ind w:left="0"/>
        <w:jc w:val="both"/>
      </w:pPr>
      <w:r>
        <w:rPr>
          <w:rFonts w:ascii="Times New Roman"/>
          <w:b w:val="false"/>
          <w:i w:val="false"/>
          <w:color w:val="000000"/>
          <w:sz w:val="28"/>
        </w:rPr>
        <w:t xml:space="preserve">
      мынадай редакциядағы 15-1 және 15-2) тармақтармен толықтырылсын: </w:t>
      </w:r>
    </w:p>
    <w:bookmarkEnd w:id="2"/>
    <w:p>
      <w:pPr>
        <w:spacing w:after="0"/>
        <w:ind w:left="0"/>
        <w:jc w:val="both"/>
      </w:pPr>
      <w:r>
        <w:rPr>
          <w:rFonts w:ascii="Times New Roman"/>
          <w:b w:val="false"/>
          <w:i w:val="false"/>
          <w:color w:val="000000"/>
          <w:sz w:val="28"/>
        </w:rPr>
        <w:t>
      "15-1. 10-11-сыныптарда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pPr>
        <w:spacing w:after="0"/>
        <w:ind w:left="0"/>
        <w:jc w:val="both"/>
      </w:pPr>
      <w:r>
        <w:rPr>
          <w:rFonts w:ascii="Times New Roman"/>
          <w:b w:val="false"/>
          <w:i w:val="false"/>
          <w:color w:val="000000"/>
          <w:sz w:val="28"/>
        </w:rPr>
        <w:t>
      15-2. Қысқартылған оқу жүктемесі бар Үлгілік оқу жоспарларын таңдаған жағдайда БЖБ саны 14-4-тармаққа сәйкес жүргізіледі.</w:t>
      </w:r>
    </w:p>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9 (10) сынып білім алушылары үшін қорытынды аттестаттау мынадай нысандарда өткізіледі:</w:t>
      </w:r>
    </w:p>
    <w:p>
      <w:pPr>
        <w:spacing w:after="0"/>
        <w:ind w:left="0"/>
        <w:jc w:val="both"/>
      </w:pPr>
      <w:r>
        <w:rPr>
          <w:rFonts w:ascii="Times New Roman"/>
          <w:b w:val="false"/>
          <w:i w:val="false"/>
          <w:color w:val="000000"/>
          <w:sz w:val="28"/>
        </w:rPr>
        <w:t xml:space="preserve">
      1) ана тілі бойынша жазбаша емтихан (оқыту тілі бойынша) – жазбаша жұмыс (эссе), гуманитарлық цикл пәндерін тереңдетіп оқытатын мектеп оқушылары үшін жазбаша жұмыс (мақала, әңгіме, эссе); </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Қайта қорытынды аттестаттаудың емтихан материалдарын мектептер дербес әзірлейді.</w:t>
      </w:r>
    </w:p>
    <w:p>
      <w:pPr>
        <w:spacing w:after="0"/>
        <w:ind w:left="0"/>
        <w:jc w:val="both"/>
      </w:pPr>
      <w:r>
        <w:rPr>
          <w:rFonts w:ascii="Times New Roman"/>
          <w:b w:val="false"/>
          <w:i w:val="false"/>
          <w:color w:val="000000"/>
          <w:sz w:val="28"/>
        </w:rPr>
        <w:t xml:space="preserve">
      Қайта қорытынды аттестаттаудан өткен 9 (10) сынып білім алушыларына № 39 бұйрықпен бекітілген негізгі орта білім туралы аттестат беріледі. </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 (12)-сынып оқушылары № 289 бұйрықпен бекітілген нысанға сәйкес білім алуды аяқтамаған адамдарға берілетін анықтаманы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w:t>
      </w:r>
      <w:r>
        <w:rPr>
          <w:rFonts w:ascii="Times New Roman"/>
          <w:b w:val="false"/>
          <w:i w:val="false"/>
          <w:color w:val="000000"/>
          <w:sz w:val="28"/>
        </w:rPr>
        <w:t>№ 035-1/е нысанына</w:t>
      </w:r>
      <w:r>
        <w:rPr>
          <w:rFonts w:ascii="Times New Roman"/>
          <w:b w:val="false"/>
          <w:i w:val="false"/>
          <w:color w:val="000000"/>
          <w:sz w:val="28"/>
        </w:rPr>
        <w:t xml:space="preserve">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жұмыстарынан басқа білім алушылардың жұмыстарын тексереді.</w:t>
      </w:r>
    </w:p>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9 (10) сыныпта жұмыстар балл қою схемасына сәйкес тексеріледі.</w:t>
      </w:r>
    </w:p>
    <w:p>
      <w:pPr>
        <w:spacing w:after="0"/>
        <w:ind w:left="0"/>
        <w:jc w:val="both"/>
      </w:pPr>
      <w:r>
        <w:rPr>
          <w:rFonts w:ascii="Times New Roman"/>
          <w:b w:val="false"/>
          <w:i w:val="false"/>
          <w:color w:val="000000"/>
          <w:sz w:val="28"/>
        </w:rPr>
        <w:t>
      11 (12) сыныптағы эссе екі бағамен, негізгі және жалпы орта білім курсы үшін математикадан (алгебрадан) жазбаша емтихан жұмысы бір бағамен бағаланады.</w:t>
      </w:r>
    </w:p>
    <w:p>
      <w:pPr>
        <w:spacing w:after="0"/>
        <w:ind w:left="0"/>
        <w:jc w:val="both"/>
      </w:pPr>
      <w:r>
        <w:rPr>
          <w:rFonts w:ascii="Times New Roman"/>
          <w:b w:val="false"/>
          <w:i w:val="false"/>
          <w:color w:val="000000"/>
          <w:sz w:val="28"/>
        </w:rPr>
        <w:t xml:space="preserve">
      Эссе қорытындысы бойынша орфография мен грамматика үшін баға тілдік пәндер бойынша қойылады, мазмұны үшін баға әдебиет бойынша қойылады. </w:t>
      </w:r>
    </w:p>
    <w:p>
      <w:pPr>
        <w:spacing w:after="0"/>
        <w:ind w:left="0"/>
        <w:jc w:val="both"/>
      </w:pPr>
      <w:r>
        <w:rPr>
          <w:rFonts w:ascii="Times New Roman"/>
          <w:b w:val="false"/>
          <w:i w:val="false"/>
          <w:color w:val="000000"/>
          <w:sz w:val="28"/>
        </w:rPr>
        <w:t>
      Мектеп бітірушілер қорытынды аттестаттау үшін таңдау пәндері тізбесінен әдебиетті таңдаған жағдайда баға тек осы пән бойынша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Ауызша емтиханда 11 (12) сыныпта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p>
      <w:pPr>
        <w:spacing w:after="0"/>
        <w:ind w:left="0"/>
        <w:jc w:val="both"/>
      </w:pPr>
      <w:r>
        <w:rPr>
          <w:rFonts w:ascii="Times New Roman"/>
          <w:b w:val="false"/>
          <w:i w:val="false"/>
          <w:color w:val="000000"/>
          <w:sz w:val="28"/>
        </w:rPr>
        <w:t xml:space="preserve">
      9 (10) сыныпта Комиссия білім алушыларға балдар мен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білім беру деңгейіндегі оқу курсы үшін емтиханның қағаз және электрондық хаттамасына енгізеді.</w:t>
      </w:r>
    </w:p>
    <w:p>
      <w:pPr>
        <w:spacing w:after="0"/>
        <w:ind w:left="0"/>
        <w:jc w:val="both"/>
      </w:pPr>
      <w:r>
        <w:rPr>
          <w:rFonts w:ascii="Times New Roman"/>
          <w:b w:val="false"/>
          <w:i w:val="false"/>
          <w:color w:val="000000"/>
          <w:sz w:val="28"/>
        </w:rPr>
        <w:t>
      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Білім алушылардың 11 (12) сыныпта ауызша емтиханда алған бағалары оларға осы сыныптағы немесе топтағы емтихан аяқталғаннан кейін хабарланады.</w:t>
      </w:r>
    </w:p>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9 (10)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Қорытынды бағаны дөңгелектеу ең жақын бүтіндікке қарай жүргізіледі.</w:t>
      </w:r>
    </w:p>
    <w:p>
      <w:pPr>
        <w:spacing w:after="0"/>
        <w:ind w:left="0"/>
        <w:jc w:val="both"/>
      </w:pPr>
      <w:r>
        <w:rPr>
          <w:rFonts w:ascii="Times New Roman"/>
          <w:b w:val="false"/>
          <w:i w:val="false"/>
          <w:color w:val="000000"/>
          <w:sz w:val="28"/>
        </w:rPr>
        <w:t>
      11 (12) сыныптарда пән бойынша қорытынды бағаларды шығарған кезде келесі ережелер басшылыққа алынуы тиіс:</w:t>
      </w:r>
    </w:p>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pPr>
        <w:spacing w:after="0"/>
        <w:ind w:left="0"/>
        <w:jc w:val="both"/>
      </w:pPr>
      <w:r>
        <w:rPr>
          <w:rFonts w:ascii="Times New Roman"/>
          <w:b w:val="false"/>
          <w:i w:val="false"/>
          <w:color w:val="000000"/>
          <w:sz w:val="28"/>
        </w:rPr>
        <w:t>
      2) емтихан бағасы қанағаттанарлықсыз болған кезде оң қорытынды баға қойылмайды;</w:t>
      </w:r>
    </w:p>
    <w:p>
      <w:pPr>
        <w:spacing w:after="0"/>
        <w:ind w:left="0"/>
        <w:jc w:val="both"/>
      </w:pPr>
      <w:r>
        <w:rPr>
          <w:rFonts w:ascii="Times New Roman"/>
          <w:b w:val="false"/>
          <w:i w:val="false"/>
          <w:color w:val="000000"/>
          <w:sz w:val="28"/>
        </w:rPr>
        <w:t>
      3) қорытынды баға емтихан бағасынан жоғары қойылмайды;</w:t>
      </w:r>
    </w:p>
    <w:p>
      <w:pPr>
        <w:spacing w:after="0"/>
        <w:ind w:left="0"/>
        <w:jc w:val="both"/>
      </w:pPr>
      <w:r>
        <w:rPr>
          <w:rFonts w:ascii="Times New Roman"/>
          <w:b w:val="false"/>
          <w:i w:val="false"/>
          <w:color w:val="000000"/>
          <w:sz w:val="28"/>
        </w:rPr>
        <w:t>
      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"80. Мектеп жанынан қалыптастырылған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p>
      <w:pPr>
        <w:spacing w:after="0"/>
        <w:ind w:left="0"/>
        <w:jc w:val="both"/>
      </w:pPr>
      <w:r>
        <w:rPr>
          <w:rFonts w:ascii="Times New Roman"/>
          <w:b w:val="false"/>
          <w:i w:val="false"/>
          <w:color w:val="000000"/>
          <w:sz w:val="28"/>
        </w:rPr>
        <w:t>
      81. Аудандық, қалалық білім бөлімі жанынан қалыптастырылатын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xml:space="preserve">
      2) қорытынды аттестаттауды өткізу бойынша жұмыстарды ұйымдастыру; </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21" w:id="3"/>
    <w:p>
      <w:pPr>
        <w:spacing w:after="0"/>
        <w:ind w:left="0"/>
        <w:jc w:val="both"/>
      </w:pPr>
      <w:r>
        <w:rPr>
          <w:rFonts w:ascii="Times New Roman"/>
          <w:b w:val="false"/>
          <w:i w:val="false"/>
          <w:color w:val="000000"/>
          <w:sz w:val="28"/>
        </w:rPr>
        <w:t xml:space="preserve">
      81-1 және 81-2-тармақтармен толықтырылсын: </w:t>
      </w:r>
    </w:p>
    <w:bookmarkEnd w:id="3"/>
    <w:p>
      <w:pPr>
        <w:spacing w:after="0"/>
        <w:ind w:left="0"/>
        <w:jc w:val="both"/>
      </w:pPr>
      <w:r>
        <w:rPr>
          <w:rFonts w:ascii="Times New Roman"/>
          <w:b w:val="false"/>
          <w:i w:val="false"/>
          <w:color w:val="000000"/>
          <w:sz w:val="28"/>
        </w:rPr>
        <w:t>
      "81-1. Білім басқармасы жанынан қалыптастырылатын Комиссиялар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p>
      <w:pPr>
        <w:spacing w:after="0"/>
        <w:ind w:left="0"/>
        <w:jc w:val="both"/>
      </w:pPr>
      <w:r>
        <w:rPr>
          <w:rFonts w:ascii="Times New Roman"/>
          <w:b w:val="false"/>
          <w:i w:val="false"/>
          <w:color w:val="000000"/>
          <w:sz w:val="28"/>
        </w:rPr>
        <w:t>
      81-2. Министрлік жанынан қалыптастырылатын Комиссия келесі іс-шараларды жүзеге асырады:</w:t>
      </w:r>
    </w:p>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3"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(Б.Ә. Көптлеуова)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4" w:id="5"/>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5"/>
    <w:bookmarkStart w:name="z2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509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беру деңгейіндегі оқыту курсы үшін емтихан (тестілеу) және қорытынды бағалардың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 _____ сағат ____ минутта ашылды.</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p>
      <w:pPr>
        <w:spacing w:after="0"/>
        <w:ind w:left="0"/>
        <w:jc w:val="both"/>
      </w:pPr>
      <w:r>
        <w:rPr>
          <w:rFonts w:ascii="Times New Roman"/>
          <w:b w:val="false"/>
          <w:i w:val="false"/>
          <w:color w:val="000000"/>
          <w:sz w:val="28"/>
        </w:rPr>
        <w:t>
      бағалары туралы ерекше пікірлері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Емтиханды (тестілеуді)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xml:space="preserve">
      Білім басқармасынан (Министрліктен) жіберілген емтихан материалдарының пакеті _____ сағат ____ минутта ашылды. </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Емтиханды өткізу күні: "___" __________20__ ж. </w:t>
      </w:r>
    </w:p>
    <w:p>
      <w:pPr>
        <w:spacing w:after="0"/>
        <w:ind w:left="0"/>
        <w:jc w:val="both"/>
      </w:pPr>
      <w:r>
        <w:rPr>
          <w:rFonts w:ascii="Times New Roman"/>
          <w:b w:val="false"/>
          <w:i w:val="false"/>
          <w:color w:val="000000"/>
          <w:sz w:val="28"/>
        </w:rPr>
        <w:t xml:space="preserve">
      Бағаны хаттамаға енгізу күні: "___"__________ 20__ ж. </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509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rPr>
          <w:rFonts w:ascii="Times New Roman"/>
          <w:b/>
          <w:i w:val="false"/>
          <w:color w:val="000000"/>
        </w:rPr>
        <w:t xml:space="preserve"> 9 (10)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20 болған пәндер үшін балдар</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