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ebaa" w14:textId="bbfe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12 қарашадағы № 433 бұйрығы. Қазақстан Республикасының Әділет министрлігінде 2019 жылғы 14 қарашада № 19593 болып тіркелді. Күші жойылды - Қазақстан Республикасы Мәдениет және ақпарат министрінің 2025 жылғы 30 шiлдедегi № 350-НҚ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30.07.2025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қоғамдық даму министрлігінің қызметтік куәлігін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Ақпарат және қоғамдық даму министрлігі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Ақпарат және коммуникациялар министрінің, Қазақстан Республикасы Дін істері және азаматтық қоғам министрінің және Қазақстан Республикасы Қоғамдық даму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Персоналды басқару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қоғамдық даму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433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Ақпарат және қоғамдық даму министрлігінің қызметтік куәлігін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Ақпарат және қоғамдық даму министрлігінің қызметтік куәлігін беру қағидалары (бұдан әрі – Қағидалар) Қазақстан Республикасы Ақпарат және қоғамдық даму министрлігінің (бұдан әрі – Министрлік) қызметтік куәлігін беру тәртібін айқындайды.</w:t>
      </w:r>
    </w:p>
    <w:bookmarkEnd w:id="12"/>
    <w:bookmarkStart w:name="z15" w:id="13"/>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Министрлікте және Министрліктің комитеттерінде оның мемлекеттік лауазымын растайтын құжат болып табылады.</w:t>
      </w:r>
    </w:p>
    <w:bookmarkEnd w:id="13"/>
    <w:bookmarkStart w:name="z16" w:id="14"/>
    <w:p>
      <w:pPr>
        <w:spacing w:after="0"/>
        <w:ind w:left="0"/>
        <w:jc w:val="both"/>
      </w:pPr>
      <w:r>
        <w:rPr>
          <w:rFonts w:ascii="Times New Roman"/>
          <w:b w:val="false"/>
          <w:i w:val="false"/>
          <w:color w:val="000000"/>
          <w:sz w:val="28"/>
        </w:rPr>
        <w:t xml:space="preserve">
      3. Қызметтік куәлік осы бұйрықпен бекітілген сипаттамаға сәйкес келеді. </w:t>
      </w:r>
    </w:p>
    <w:bookmarkEnd w:id="14"/>
    <w:bookmarkStart w:name="z17" w:id="15"/>
    <w:p>
      <w:pPr>
        <w:spacing w:after="0"/>
        <w:ind w:left="0"/>
        <w:jc w:val="both"/>
      </w:pPr>
      <w:r>
        <w:rPr>
          <w:rFonts w:ascii="Times New Roman"/>
          <w:b w:val="false"/>
          <w:i w:val="false"/>
          <w:color w:val="000000"/>
          <w:sz w:val="28"/>
        </w:rPr>
        <w:t>
      4. Жарамдылық мерзімі өткен, түзетілген және тазартылған қызметтік куәлік жарамсыз болып саналады.</w:t>
      </w:r>
    </w:p>
    <w:bookmarkEnd w:id="15"/>
    <w:bookmarkStart w:name="z18" w:id="16"/>
    <w:p>
      <w:pPr>
        <w:spacing w:after="0"/>
        <w:ind w:left="0"/>
        <w:jc w:val="left"/>
      </w:pPr>
      <w:r>
        <w:rPr>
          <w:rFonts w:ascii="Times New Roman"/>
          <w:b/>
          <w:i w:val="false"/>
          <w:color w:val="000000"/>
        </w:rPr>
        <w:t xml:space="preserve"> 2-тарау. Қызметтік куәлікті беру тәртібі</w:t>
      </w:r>
    </w:p>
    <w:bookmarkEnd w:id="16"/>
    <w:bookmarkStart w:name="z19" w:id="17"/>
    <w:p>
      <w:pPr>
        <w:spacing w:after="0"/>
        <w:ind w:left="0"/>
        <w:jc w:val="both"/>
      </w:pPr>
      <w:r>
        <w:rPr>
          <w:rFonts w:ascii="Times New Roman"/>
          <w:b w:val="false"/>
          <w:i w:val="false"/>
          <w:color w:val="000000"/>
          <w:sz w:val="28"/>
        </w:rPr>
        <w:t>
      5. Қызметтік куәлік Министрліктің аппарат басшысына және комитет төрағаларына Қазақстан Республикасы Ақпарат және қоғамдық даму министрдің қолы қойылып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м.а. 10.08.2021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мерзімі өткен, жоғалған, сондай-ақ бұған дейін берілген куәлік бүлінген жағдайда беріледі. </w:t>
      </w:r>
    </w:p>
    <w:bookmarkEnd w:id="18"/>
    <w:bookmarkStart w:name="z21" w:id="19"/>
    <w:p>
      <w:pPr>
        <w:spacing w:after="0"/>
        <w:ind w:left="0"/>
        <w:jc w:val="both"/>
      </w:pPr>
      <w:r>
        <w:rPr>
          <w:rFonts w:ascii="Times New Roman"/>
          <w:b w:val="false"/>
          <w:i w:val="false"/>
          <w:color w:val="000000"/>
          <w:sz w:val="28"/>
        </w:rPr>
        <w:t>
      7. Қызметтік куәліктерді беруді және қайтаруды есепке алуды Министрліктің Персоналды басқару департаментінің Кадр жұмысы басқармасы (бұдан әрі – КЖБ) жүргізеді.</w:t>
      </w:r>
    </w:p>
    <w:bookmarkEnd w:id="19"/>
    <w:p>
      <w:pPr>
        <w:spacing w:after="0"/>
        <w:ind w:left="0"/>
        <w:jc w:val="both"/>
      </w:pPr>
      <w:r>
        <w:rPr>
          <w:rFonts w:ascii="Times New Roman"/>
          <w:b w:val="false"/>
          <w:i w:val="false"/>
          <w:color w:val="000000"/>
          <w:sz w:val="28"/>
        </w:rPr>
        <w:t xml:space="preserve">
      Министрліктің аппарат басшысы және комитет төрағалары жаңа қызметтік куәлік рәсімдеу және алу үшін өздерінің 3х4 см көлемдегі екі дана түрлі түсті фотосуретін кадр қызметіне тапсыруы қажет. Бір фотосурет қызметтік куәлікке, екінші фотосурет осы Қағидаларға қосымшаға сәйкес нысандағы мемлекеттік қызметшілердің қызметтік куәлігін беруді есепке алу журналына (бұдан әрі – есепке алу журналы) жапсырылады. </w:t>
      </w:r>
    </w:p>
    <w:p>
      <w:pPr>
        <w:spacing w:after="0"/>
        <w:ind w:left="0"/>
        <w:jc w:val="both"/>
      </w:pPr>
      <w:r>
        <w:rPr>
          <w:rFonts w:ascii="Times New Roman"/>
          <w:b w:val="false"/>
          <w:i w:val="false"/>
          <w:color w:val="000000"/>
          <w:sz w:val="28"/>
        </w:rPr>
        <w:t>
      Қызметкерлер алған қызметтік куәлік үшін қызметтік куәліктерді беруді есепке алу журналында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м.а. 10.08.2021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Қызметтік куәліктер және есепке алу журналы КЖБ сейфінде сақталады. </w:t>
      </w:r>
    </w:p>
    <w:bookmarkEnd w:id="20"/>
    <w:bookmarkStart w:name="z23" w:id="2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қызметтік куәлікті беруге жауапты КЖБ қызметкерлері қайтарып алады және есепке алу журналына жазба енгізеді және қызметтік куәлікті тапсырған қызметкер қол қояды.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қоғамдық даму министрінің м.а. 10.08.2021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КЖБ басшысы жүзеге асырады.</w:t>
      </w:r>
    </w:p>
    <w:bookmarkEnd w:id="22"/>
    <w:bookmarkStart w:name="z25" w:id="23"/>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тиісті КЖБ-ға жазбаша (ерікті) нысанда хабарлайды, бұқаралық ақпарат құралдарына қызметкердің тегін, атын, әкесінің атын (бар болса), лауазымын, қызметтік куәліктің нөмірін көрсете отырып қызметтік куәліктің жоғалғаны және оны жарамсыз деп тану туралы хабарландыру береді.</w:t>
      </w:r>
    </w:p>
    <w:bookmarkEnd w:id="23"/>
    <w:bookmarkStart w:name="z26" w:id="24"/>
    <w:p>
      <w:pPr>
        <w:spacing w:after="0"/>
        <w:ind w:left="0"/>
        <w:jc w:val="both"/>
      </w:pPr>
      <w:r>
        <w:rPr>
          <w:rFonts w:ascii="Times New Roman"/>
          <w:b w:val="false"/>
          <w:i w:val="false"/>
          <w:color w:val="000000"/>
          <w:sz w:val="28"/>
        </w:rPr>
        <w:t xml:space="preserve">
      12. Қызметтік куәлікті қасақана жоғалтудың, бүлдірудің, сондай-ақ оны басқа адамдарға берудің немесе мақсатқа сай пайдаланбаудың әрбір фактісі бойынша кінәлілерді тәртіптік жауапкершілікке тарту туралы мәселе қаралады. </w:t>
      </w:r>
    </w:p>
    <w:bookmarkEnd w:id="24"/>
    <w:bookmarkStart w:name="z27" w:id="25"/>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қызметкер КЖБ-ны ақпараттандырады. Жоғалғанның орнына жаңа қызметтік куәлікті КЖБ бұқаралық ақпарат құралдарында хабарландыру шығып, кінәлілерді тәртіптік жауапкершілікке тарту туралы мәселеден кейін береді.</w:t>
      </w:r>
    </w:p>
    <w:bookmarkEnd w:id="25"/>
    <w:bookmarkStart w:name="z28" w:id="26"/>
    <w:p>
      <w:pPr>
        <w:spacing w:after="0"/>
        <w:ind w:left="0"/>
        <w:jc w:val="both"/>
      </w:pPr>
      <w:r>
        <w:rPr>
          <w:rFonts w:ascii="Times New Roman"/>
          <w:b w:val="false"/>
          <w:i w:val="false"/>
          <w:color w:val="000000"/>
          <w:sz w:val="28"/>
        </w:rPr>
        <w:t xml:space="preserve">
      14. Жұмыстан босатылған кезде қызметкер қызметтік куәлікті КЖБ-ға тапсырады. </w:t>
      </w:r>
    </w:p>
    <w:bookmarkEnd w:id="26"/>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9" w:id="27"/>
    <w:p>
      <w:pPr>
        <w:spacing w:after="0"/>
        <w:ind w:left="0"/>
        <w:jc w:val="both"/>
      </w:pPr>
      <w:r>
        <w:rPr>
          <w:rFonts w:ascii="Times New Roman"/>
          <w:b w:val="false"/>
          <w:i w:val="false"/>
          <w:color w:val="000000"/>
          <w:sz w:val="28"/>
        </w:rPr>
        <w:t xml:space="preserve">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министрлігінің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Қазақстан Республикасы Ақпарат және қоғамдық даму министрлігі мемлекеттік қызметшілерінің қызметтік куәлігін беруді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қызметтік куәліктің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9"/>
    <w:p>
      <w:pPr>
        <w:spacing w:after="0"/>
        <w:ind w:left="0"/>
        <w:jc w:val="both"/>
      </w:pPr>
      <w:r>
        <w:rPr>
          <w:rFonts w:ascii="Times New Roman"/>
          <w:b w:val="false"/>
          <w:i w:val="false"/>
          <w:color w:val="000000"/>
          <w:sz w:val="28"/>
        </w:rPr>
        <w:t>
      Ескертпе: Қазақстан Республикасы Ақпарат және қоғамдық даму министрлігі мемлекеттік қызметшілерінің қызметтік куәлігін беруді есепке алу журналы тігіліп, нөмірленіп, КЖБ басшысының қолымен және Министрліктің Персоналды басқару департаментінің мөрімен расталады.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433 бұйрығына</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Қазақстан Республикасы Ақпарат және қоғамдық даму министрлігі қызметтік куәлігінің сипаттамасы</w:t>
      </w:r>
    </w:p>
    <w:bookmarkEnd w:id="30"/>
    <w:bookmarkStart w:name="z35" w:id="31"/>
    <w:p>
      <w:pPr>
        <w:spacing w:after="0"/>
        <w:ind w:left="0"/>
        <w:jc w:val="both"/>
      </w:pPr>
      <w:r>
        <w:rPr>
          <w:rFonts w:ascii="Times New Roman"/>
          <w:b w:val="false"/>
          <w:i w:val="false"/>
          <w:color w:val="000000"/>
          <w:sz w:val="28"/>
        </w:rPr>
        <w:t>
      1. Қызметтік куәліктің мұқабасының көлемі 19 см х 6,5 см (ашып көрсетілген түрінде), қою көк түсті экобылғарыдан немесе жоғары сапалы жасанды былғарыдан болады.</w:t>
      </w:r>
    </w:p>
    <w:bookmarkEnd w:id="31"/>
    <w:bookmarkStart w:name="z36" w:id="32"/>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"KÝÁLIK" деген типографиялық қаріппен жазба жазылады.</w:t>
      </w:r>
    </w:p>
    <w:bookmarkEnd w:id="32"/>
    <w:bookmarkStart w:name="z37" w:id="33"/>
    <w:p>
      <w:pPr>
        <w:spacing w:after="0"/>
        <w:ind w:left="0"/>
        <w:jc w:val="both"/>
      </w:pPr>
      <w:r>
        <w:rPr>
          <w:rFonts w:ascii="Times New Roman"/>
          <w:b w:val="false"/>
          <w:i w:val="false"/>
          <w:color w:val="000000"/>
          <w:sz w:val="28"/>
        </w:rPr>
        <w:t>
      3. Қызметтік куәліктің ішкі жағының ақ түсті фонында жасырын түрдегі күн және шеңбер ішіндегі қалықтаған қыранды қолдана отырып, көк түсті қорғаныш тангир бейнеленген.</w:t>
      </w:r>
    </w:p>
    <w:bookmarkEnd w:id="33"/>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(бұдан әрі – Министрлік) қызметтік куәлігінде жоғарғы бөлігінде "QAZAQSTAN RESPÝBLIKASYNYŃ AQPARAT JÁNE QOǴAMDYQ DAMÝ MINISTRLIGI", "МИНИСТЕРСТВО ИНФОРМАЦИИ И ОБЩЕСТВЕННОГО РАЗВИТИЯ РЕСПУБЛИКИ КАЗАХСТАН" деген жазу орналастырылған.</w:t>
      </w:r>
    </w:p>
    <w:p>
      <w:pPr>
        <w:spacing w:after="0"/>
        <w:ind w:left="0"/>
        <w:jc w:val="both"/>
      </w:pPr>
      <w:r>
        <w:rPr>
          <w:rFonts w:ascii="Times New Roman"/>
          <w:b w:val="false"/>
          <w:i w:val="false"/>
          <w:color w:val="000000"/>
          <w:sz w:val="28"/>
        </w:rPr>
        <w:t>
      Министрліктің комитеттерінің қызметтік куәлігінде қосымша жолда "AQPARAT KOMITETI", "КОМИТЕТ ИНФОРМАЦИИ", "AZAMATTYQ QOǴAM ISTERI KOMITETI", "КОМИТЕТ ПО ДЕЛАМ ГРАЖДАНСКОГО ОБЩЕСТВА", "JASTAR JÁNE OTBASY ISTERI KOMITETI", "КОМИТЕТ ПО ДЕЛАМ МОЛОДЕЖИ И СЕМЬИ", "DIN ISTERI KOMITETI", "КОМИТЕТ ПО ДЕЛАМ РЕЛИГИЙ", "ETNOSARALYQ QATYNASTARDY DAMYTÝ KOMITETІ", "КОМИТЕТ ПО РАЗВИТИЮ МЕЖЭТНИЧЕСКИХ ОТНОШЕНИЙ", деген жазу орналастырылған. Сол жағында: көлемі 3х4 см фотосурет (қарсы алдынан түсірілген, түрлі-түсті), қызметтік куәліктің нөмірі, министрдің қолымен және елтаңбалы мөрмен расталған қазақ тіліндегі мәтін. Оң жағында: Қазақстан Республикасының Мемлекеттік Елтаңбасының бейнесі, қызметтік куәліктің, елтаңбаның төменгі жағында көгілдір жасыл түсті "QAZAQSTAN" деген жазу және орыс тіліндегі мәтін. Төменгі жағында куәліктің жарамдылық мерзімі (екі жыл мерзімге беріледі)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м.а. 10.08.2021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433 бұйрығына</w:t>
            </w:r>
            <w:r>
              <w:br/>
            </w:r>
            <w:r>
              <w:rPr>
                <w:rFonts w:ascii="Times New Roman"/>
                <w:b w:val="false"/>
                <w:i w:val="false"/>
                <w:color w:val="000000"/>
                <w:sz w:val="20"/>
              </w:rPr>
              <w:t>3-қосымша</w:t>
            </w:r>
          </w:p>
        </w:tc>
      </w:tr>
    </w:tbl>
    <w:bookmarkStart w:name="z39" w:id="34"/>
    <w:p>
      <w:pPr>
        <w:spacing w:after="0"/>
        <w:ind w:left="0"/>
        <w:jc w:val="left"/>
      </w:pPr>
      <w:r>
        <w:rPr>
          <w:rFonts w:ascii="Times New Roman"/>
          <w:b/>
          <w:i w:val="false"/>
          <w:color w:val="000000"/>
        </w:rPr>
        <w:t xml:space="preserve"> Күші жойылған кейбір бұйрықтардың тізбесі</w:t>
      </w:r>
    </w:p>
    <w:bookmarkEnd w:id="34"/>
    <w:bookmarkStart w:name="z40" w:id="35"/>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қызметтік куәлігін беру қағидаларын және оның сипаттамасын бекіту туралы" Қазақстан Республикасы Ақпарат және коммуникациялар министрінің 2016 жылғы 17 қазандағы № 210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14433 болып тіркелген, 2016 жылғы 5 желтоқсанда "Әділет" ақпараттық-құқықтық жүйесінде жарияланған);</w:t>
      </w:r>
    </w:p>
    <w:bookmarkEnd w:id="35"/>
    <w:bookmarkStart w:name="z41" w:id="36"/>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қызметтік куәлігін беру қағидаларын және оның сипаттамасын бекіту туралы" Қазақстан Республикасы Дін істері және азаматтық қоғам министрінің 2017 жылғы 23 ақпандағы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14913 болып тіркелген, 2017 жылғы 30 наурызда Қазақстан Республикасы Нормативтік құқықтық актілерінің эталондық бақылау банкінде жарияланған);</w:t>
      </w:r>
    </w:p>
    <w:bookmarkEnd w:id="36"/>
    <w:bookmarkStart w:name="z42" w:id="37"/>
    <w:p>
      <w:pPr>
        <w:spacing w:after="0"/>
        <w:ind w:left="0"/>
        <w:jc w:val="both"/>
      </w:pPr>
      <w:r>
        <w:rPr>
          <w:rFonts w:ascii="Times New Roman"/>
          <w:b w:val="false"/>
          <w:i w:val="false"/>
          <w:color w:val="000000"/>
          <w:sz w:val="28"/>
        </w:rPr>
        <w:t xml:space="preserve">
      3) "Қазақстан Республикасы Азаматтық қоғам министрлігінің қызметтік куәлігін беру қағидаларын және оның сипаттамасын бекіту туралы" 2017 жылғы 23 ақпандағы № 18 және "Қазақстан Республикасы Дін істері және азаматтық қоғам министрлігінің "Б" корпусы мемлекеттік әкімшілік қызметшілерінің қызметін бағалау әдістемесін бекіту туралы" Қазақстан Республикасы Дін істері және азаматтық қоғам министрінің 2018 жылғы 12 наурыздағы № 22 бұйрықтарына өзгерістер енгізу туралы" Қазақстан Республикасы Қоғамдық даму министрінің 2018 жылғы 29 қарашадағы № 01-01/79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14913 болып тіркелген, 2017 жылғы 30 наурызда Қазақстан Республикасы Нормативтік құқықтық актілерінің эталондық бақылау банкінде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