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a594" w14:textId="db0a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ақылы қызмет түрлерiн көрсетуі және олардың көрсетiлетiн қызметтердi өткiзуден түскен ақшаны жұмсауы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28 қазандағы № 931 бұйрығы. Қазақстан Республикасының Әділет министрлігінде 2019 жылғы 29 қазанда № 19519 болып тіркелді. Күші жойылды - Қазақстан Республикасы Ішкі істер министрінің 2025 жылғы 29 мамырдағы № 393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29.05.2025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(Қ.Ә. Сұлтанбаев)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министрлігінің Аппарат басшысы Ж.Б. Ешмағамбетовке жүктелсін. </w:t>
      </w:r>
    </w:p>
    <w:bookmarkEnd w:id="6"/>
    <w:bookmarkStart w:name="z8" w:id="7"/>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қазандағы</w:t>
            </w:r>
            <w:r>
              <w:br/>
            </w:r>
            <w:r>
              <w:rPr>
                <w:rFonts w:ascii="Times New Roman"/>
                <w:b w:val="false"/>
                <w:i w:val="false"/>
                <w:color w:val="000000"/>
                <w:sz w:val="20"/>
              </w:rPr>
              <w:t xml:space="preserve">№ 931 бұйрығымен </w:t>
            </w:r>
            <w:r>
              <w:br/>
            </w:r>
            <w:r>
              <w:rPr>
                <w:rFonts w:ascii="Times New Roman"/>
                <w:b w:val="false"/>
                <w:i w:val="false"/>
                <w:color w:val="000000"/>
                <w:sz w:val="20"/>
              </w:rPr>
              <w:t xml:space="preserve">бекітілген </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 (бұдан әрі – Қағидалар) Қазақстан Республикасының 2008 жылғы 4 желтоқсандағы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әзірленді және Қазақстан Республикасы ішкі істер органдары мемлекеттік мекемелерінің (бұдан әрі – ІІО ММ)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көмек көрсетуді іске асыру бойынша ақылы қызмет түрлерін көрсетуі және ІІО ММ көрсетілетін қызметтерді өткізуден түскен ақшаны жұмсауы тәртібін айқындайды.</w:t>
      </w:r>
    </w:p>
    <w:bookmarkEnd w:id="10"/>
    <w:bookmarkStart w:name="z13" w:id="11"/>
    <w:p>
      <w:pPr>
        <w:spacing w:after="0"/>
        <w:ind w:left="0"/>
        <w:jc w:val="both"/>
      </w:pPr>
      <w:r>
        <w:rPr>
          <w:rFonts w:ascii="Times New Roman"/>
          <w:b w:val="false"/>
          <w:i w:val="false"/>
          <w:color w:val="000000"/>
          <w:sz w:val="28"/>
        </w:rPr>
        <w:t>
      2. Осы Қағидаларға сәйкес ІІО ММ ТМККК шеңберінде және МӘМС жүйесінде құқық қорғау органдары қызметкерлерінің, әскери қызметшілердің отбасы мүшелеріне, құқық қорғау зейнеткерлеріне және өзге де адамдарға медициналық көмек көрсетеді.</w:t>
      </w:r>
    </w:p>
    <w:bookmarkEnd w:id="11"/>
    <w:bookmarkStart w:name="z14" w:id="12"/>
    <w:p>
      <w:pPr>
        <w:spacing w:after="0"/>
        <w:ind w:left="0"/>
        <w:jc w:val="both"/>
      </w:pPr>
      <w:r>
        <w:rPr>
          <w:rFonts w:ascii="Times New Roman"/>
          <w:b w:val="false"/>
          <w:i w:val="false"/>
          <w:color w:val="000000"/>
          <w:sz w:val="28"/>
        </w:rPr>
        <w:t xml:space="preserve">
      3. ІІО ММ-де медициналық қызметтердің ақылы түрлері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қағидаларына (бұдан әрі – Сатып алу қағидалары),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бекітілген ТМККК шеңберінде және (немесе) МӘМС жүйесінде денсаулық сақтау субъектілерінің көрсетілетін қызметтеріне ақы төлеу қағидаларына (бұдан әрі – Ақы төлеу қағидалары) сәйкес Қор мен ІІО ММ арасында жасалған медициналық қызметтерді сатып алу келісім шарттар негізінде ТМККК шеңберінде және МӘМС жүйесінде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Медициналық көрсетілетін қызметтің ақылы түрлерін көрсету тәртібі</w:t>
      </w:r>
    </w:p>
    <w:bookmarkEnd w:id="13"/>
    <w:bookmarkStart w:name="z16" w:id="14"/>
    <w:p>
      <w:pPr>
        <w:spacing w:after="0"/>
        <w:ind w:left="0"/>
        <w:jc w:val="both"/>
      </w:pPr>
      <w:r>
        <w:rPr>
          <w:rFonts w:ascii="Times New Roman"/>
          <w:b w:val="false"/>
          <w:i w:val="false"/>
          <w:color w:val="000000"/>
          <w:sz w:val="28"/>
        </w:rPr>
        <w:t xml:space="preserve">
      4. ІІО ММ медициналық көмек көрсету кезінде денсаулық сақтау саласындағы стандарттарды, клиникалық хаттамаларды және Қазақстан Республикасы Денсаулық сақтау министрінің 2021 жылғы 18 мамырдағы № ҚР ДСМ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формулярын басшылыққа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Медициналық көрсетілетін қызметтердің ақылы түрлері мынадай жағдайларда көрсетіледі:</w:t>
      </w:r>
    </w:p>
    <w:bookmarkEnd w:id="15"/>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ІІО ММ қызметтерді сатып алу шарты бойынша міндеттемелерінің бөлігін орындау үшін деректер базасына енгізілген денсаулық сақтау субъектілерімен бірлесіп орындаушылықтың азаматтық-құқықтық шартын жасасады, сондай-ақ Сатып алу қағидаларына сәйкес бірлесіп орындаушы ретінде тартылады.</w:t>
      </w:r>
    </w:p>
    <w:bookmarkEnd w:id="16"/>
    <w:bookmarkStart w:name="z19" w:id="17"/>
    <w:p>
      <w:pPr>
        <w:spacing w:after="0"/>
        <w:ind w:left="0"/>
        <w:jc w:val="both"/>
      </w:pPr>
      <w:r>
        <w:rPr>
          <w:rFonts w:ascii="Times New Roman"/>
          <w:b w:val="false"/>
          <w:i w:val="false"/>
          <w:color w:val="000000"/>
          <w:sz w:val="28"/>
        </w:rPr>
        <w:t>
      7. ІІО ММ қызметтерді сатып алу келісім шартын орындау кезінде деректерді ақпараттық жүйелерге және денсаулық сақтау жүйесінің электрондық ақпараттық ресурстарына енгізуді және Қазақстан Республикасының ақпараттандыру саласындағы заңнамасының талаптарын сақтай отырып, оларды техникалық сүйемелдеуді қамтамасыз етеді.</w:t>
      </w:r>
    </w:p>
    <w:bookmarkEnd w:id="17"/>
    <w:bookmarkStart w:name="z20" w:id="18"/>
    <w:p>
      <w:pPr>
        <w:spacing w:after="0"/>
        <w:ind w:left="0"/>
        <w:jc w:val="both"/>
      </w:pPr>
      <w:r>
        <w:rPr>
          <w:rFonts w:ascii="Times New Roman"/>
          <w:b w:val="false"/>
          <w:i w:val="false"/>
          <w:color w:val="000000"/>
          <w:sz w:val="28"/>
        </w:rPr>
        <w:t xml:space="preserve">
      8. ІІО ММ бастапқы медициналық құжаттаманы жүргізуді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3-тарау. Медициналық қызметтердің ақылы түрлерін көрсеткені үшін ақы төлеу тәртібі</w:t>
      </w:r>
    </w:p>
    <w:bookmarkEnd w:id="19"/>
    <w:bookmarkStart w:name="z22" w:id="20"/>
    <w:p>
      <w:pPr>
        <w:spacing w:after="0"/>
        <w:ind w:left="0"/>
        <w:jc w:val="both"/>
      </w:pPr>
      <w:r>
        <w:rPr>
          <w:rFonts w:ascii="Times New Roman"/>
          <w:b w:val="false"/>
          <w:i w:val="false"/>
          <w:color w:val="000000"/>
          <w:sz w:val="28"/>
        </w:rPr>
        <w:t xml:space="preserve">
      9. Медициналық қызметтердің ақылы түрін көрсеткені үшін ақы төлеуді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ТМККК шеңберінде және МӘМС жүйесінде ұсынылатын медициналық қызметтерге тарифтер бойынша Ақы төлеу қағидаларына сәйкес Қор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Медициналық қызметтердің ақылы түрлері үшін төлем құжаттарының, есептердің және нысандардың қалыптастырылуы, сондай-ақ оларды Қорға ұсыну Ақы төлеу қағидаларына сәйкес жүргізіледі.</w:t>
      </w:r>
    </w:p>
    <w:bookmarkEnd w:id="21"/>
    <w:bookmarkStart w:name="z24" w:id="22"/>
    <w:p>
      <w:pPr>
        <w:spacing w:after="0"/>
        <w:ind w:left="0"/>
        <w:jc w:val="both"/>
      </w:pPr>
      <w:r>
        <w:rPr>
          <w:rFonts w:ascii="Times New Roman"/>
          <w:b w:val="false"/>
          <w:i w:val="false"/>
          <w:color w:val="000000"/>
          <w:sz w:val="28"/>
        </w:rPr>
        <w:t>
      11. Бірлесіп орындау келісімшарты бойынша міндеттемелерді орындайтын ІІО ММ көрсетілген медициналық қызметтер үшін ақы төлеуді бірлесіп орындау келісімшарты жасалған денсаулық сақтау субъектілері Қормен жасалған медициналық көрсетілетін қызметтерді сатып алу келісімшарты шеңберінде жүзеге асырылады.</w:t>
      </w:r>
    </w:p>
    <w:bookmarkEnd w:id="22"/>
    <w:bookmarkStart w:name="z25" w:id="23"/>
    <w:p>
      <w:pPr>
        <w:spacing w:after="0"/>
        <w:ind w:left="0"/>
        <w:jc w:val="left"/>
      </w:pPr>
      <w:r>
        <w:rPr>
          <w:rFonts w:ascii="Times New Roman"/>
          <w:b/>
          <w:i w:val="false"/>
          <w:color w:val="000000"/>
        </w:rPr>
        <w:t xml:space="preserve"> 4-тарау. Медициналық қызметтердің ақылы түрлерін іске асырудан түсетін ақшаларды жұмсау тәртібі</w:t>
      </w:r>
    </w:p>
    <w:bookmarkEnd w:id="23"/>
    <w:bookmarkStart w:name="z26" w:id="24"/>
    <w:p>
      <w:pPr>
        <w:spacing w:after="0"/>
        <w:ind w:left="0"/>
        <w:jc w:val="both"/>
      </w:pPr>
      <w:r>
        <w:rPr>
          <w:rFonts w:ascii="Times New Roman"/>
          <w:b w:val="false"/>
          <w:i w:val="false"/>
          <w:color w:val="000000"/>
          <w:sz w:val="28"/>
        </w:rPr>
        <w:t xml:space="preserve">
      12. ІІО ММ-мен медициналық көрсетілетін қызметтердің ақылы түрлерін өткізуден түсетін өздерінің иелігінде қалатын ақша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(бұдан әрі - Бюджеттің атқарылуы қағидалары) сәйкес бюджетті атқару жөніндегі орталық уәкілетті орган ашатын қолма-қол ақшаның бақылау шотына есепке жатқызылады. </w:t>
      </w:r>
    </w:p>
    <w:bookmarkEnd w:id="24"/>
    <w:bookmarkStart w:name="z27" w:id="25"/>
    <w:p>
      <w:pPr>
        <w:spacing w:after="0"/>
        <w:ind w:left="0"/>
        <w:jc w:val="both"/>
      </w:pPr>
      <w:r>
        <w:rPr>
          <w:rFonts w:ascii="Times New Roman"/>
          <w:b w:val="false"/>
          <w:i w:val="false"/>
          <w:color w:val="000000"/>
          <w:sz w:val="28"/>
        </w:rPr>
        <w:t>
      13. ІІО ММ көрсетілетін қызметтерді өткізуден алынатын өздерінің иелігінде қалатын ақша есебінен операциялар жүргізу үшін Бюджеттің атқарылуы қағидаларымен айқындалған тәртіпте жыл сайын медициналық ақылы қызметтердің түрлерін өткізуден алынатын ақшаның түсу және жұмсау жоспарын жасайды.</w:t>
      </w:r>
    </w:p>
    <w:bookmarkEnd w:id="25"/>
    <w:p>
      <w:pPr>
        <w:spacing w:after="0"/>
        <w:ind w:left="0"/>
        <w:jc w:val="both"/>
      </w:pPr>
      <w:r>
        <w:rPr>
          <w:rFonts w:ascii="Times New Roman"/>
          <w:b w:val="false"/>
          <w:i w:val="false"/>
          <w:color w:val="000000"/>
          <w:sz w:val="28"/>
        </w:rPr>
        <w:t>
      Медициналық ақылы қызметтердің түрлерін өткізуден алынатын ақшаның түсу және жұмсау жоспарына өзгерістерді құру, бекіту және енгізу Бюджеттің атқарылуы қағидаларына сәйкес жүзеге асырылады.</w:t>
      </w:r>
    </w:p>
    <w:bookmarkStart w:name="z28" w:id="26"/>
    <w:p>
      <w:pPr>
        <w:spacing w:after="0"/>
        <w:ind w:left="0"/>
        <w:jc w:val="both"/>
      </w:pPr>
      <w:r>
        <w:rPr>
          <w:rFonts w:ascii="Times New Roman"/>
          <w:b w:val="false"/>
          <w:i w:val="false"/>
          <w:color w:val="000000"/>
          <w:sz w:val="28"/>
        </w:rPr>
        <w:t xml:space="preserve">
      14. ІІО ММ-ның медициналық қызметтердің ақылы түрлерін көрсетуден алған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бекітілген ТМККК шеңберінде және МӘМС жүйесінде көрсетілетін медициналық қызметтерге арналған тарифтерді қалыптастыру әдістемесінің 4-тармағымен анықталған ТМККК шеңберінде және МӘМС жүйесінде медициналық көмек көрсету қызметіне байланысты:</w:t>
      </w:r>
    </w:p>
    <w:bookmarkEnd w:id="26"/>
    <w:p>
      <w:pPr>
        <w:spacing w:after="0"/>
        <w:ind w:left="0"/>
        <w:jc w:val="both"/>
      </w:pPr>
      <w:r>
        <w:rPr>
          <w:rFonts w:ascii="Times New Roman"/>
          <w:b w:val="false"/>
          <w:i w:val="false"/>
          <w:color w:val="000000"/>
          <w:sz w:val="28"/>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алуға (қамтамасыз ету);</w:t>
      </w:r>
    </w:p>
    <w:p>
      <w:pPr>
        <w:spacing w:after="0"/>
        <w:ind w:left="0"/>
        <w:jc w:val="both"/>
      </w:pPr>
      <w:r>
        <w:rPr>
          <w:rFonts w:ascii="Times New Roman"/>
          <w:b w:val="false"/>
          <w:i w:val="false"/>
          <w:color w:val="000000"/>
          <w:sz w:val="28"/>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мүккәмалмен жарақтандыруға;</w:t>
      </w:r>
    </w:p>
    <w:p>
      <w:pPr>
        <w:spacing w:after="0"/>
        <w:ind w:left="0"/>
        <w:jc w:val="both"/>
      </w:pPr>
      <w:r>
        <w:rPr>
          <w:rFonts w:ascii="Times New Roman"/>
          <w:b w:val="false"/>
          <w:i w:val="false"/>
          <w:color w:val="000000"/>
          <w:sz w:val="28"/>
        </w:rPr>
        <w:t xml:space="preserve">
      3)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кадрлардың біліктілігін арттыруға және оларды қайта даярлауға;</w:t>
      </w:r>
    </w:p>
    <w:p>
      <w:pPr>
        <w:spacing w:after="0"/>
        <w:ind w:left="0"/>
        <w:jc w:val="both"/>
      </w:pPr>
      <w:r>
        <w:rPr>
          <w:rFonts w:ascii="Times New Roman"/>
          <w:b w:val="false"/>
          <w:i w:val="false"/>
          <w:color w:val="000000"/>
          <w:sz w:val="28"/>
        </w:rPr>
        <w:t>
      4) коммуналдық қызметтерге: жылуға, электр қуатына, ыстық және суық суға ақы төлеуге;</w:t>
      </w:r>
    </w:p>
    <w:p>
      <w:pPr>
        <w:spacing w:after="0"/>
        <w:ind w:left="0"/>
        <w:jc w:val="both"/>
      </w:pPr>
      <w:r>
        <w:rPr>
          <w:rFonts w:ascii="Times New Roman"/>
          <w:b w:val="false"/>
          <w:i w:val="false"/>
          <w:color w:val="000000"/>
          <w:sz w:val="28"/>
        </w:rPr>
        <w:t xml:space="preserve">
      5) өзге шығыстарды, оның ішінде "Ақпараттандыру туралы"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төлеуге;</w:t>
      </w:r>
    </w:p>
    <w:p>
      <w:pPr>
        <w:spacing w:after="0"/>
        <w:ind w:left="0"/>
        <w:jc w:val="both"/>
      </w:pPr>
      <w:r>
        <w:rPr>
          <w:rFonts w:ascii="Times New Roman"/>
          <w:b w:val="false"/>
          <w:i w:val="false"/>
          <w:color w:val="000000"/>
          <w:sz w:val="28"/>
        </w:rPr>
        <w:t xml:space="preserve">
      6) № ҚР ДСМ-309/2020 </w:t>
      </w:r>
      <w:r>
        <w:rPr>
          <w:rFonts w:ascii="Times New Roman"/>
          <w:b w:val="false"/>
          <w:i w:val="false"/>
          <w:color w:val="000000"/>
          <w:sz w:val="28"/>
        </w:rPr>
        <w:t>бұйрықпен</w:t>
      </w:r>
      <w:r>
        <w:rPr>
          <w:rFonts w:ascii="Times New Roman"/>
          <w:b w:val="false"/>
          <w:i w:val="false"/>
          <w:color w:val="000000"/>
          <w:sz w:val="28"/>
        </w:rPr>
        <w:t xml:space="preserve">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жаңартуға;</w:t>
      </w:r>
    </w:p>
    <w:p>
      <w:pPr>
        <w:spacing w:after="0"/>
        <w:ind w:left="0"/>
        <w:jc w:val="both"/>
      </w:pPr>
      <w:r>
        <w:rPr>
          <w:rFonts w:ascii="Times New Roman"/>
          <w:b w:val="false"/>
          <w:i w:val="false"/>
          <w:color w:val="000000"/>
          <w:sz w:val="28"/>
        </w:rPr>
        <w:t xml:space="preserve">
      7) Қазақстан Республикасы Денсаулық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21824 болып тіркелген)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ІІО ММ қызметкерлеріне сараланған қосымша ақы белгілеуге арналған шығындар шеңберінде жұмсалады.</w:t>
      </w:r>
    </w:p>
    <w:p>
      <w:pPr>
        <w:spacing w:after="0"/>
        <w:ind w:left="0"/>
        <w:jc w:val="both"/>
      </w:pPr>
      <w:r>
        <w:rPr>
          <w:rFonts w:ascii="Times New Roman"/>
          <w:b w:val="false"/>
          <w:i w:val="false"/>
          <w:color w:val="000000"/>
          <w:sz w:val="28"/>
        </w:rPr>
        <w:t>
      ІІО ММ өздерінің иелігінде қалатын медициналық қызметтердің ақылы түрлерін көрсетуден алған ақшасы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28.02.2023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15. Медициналық қызметтердің ақылы түрлерін өткізуден түсетін ақшаның түсуі және жұмсалуы жоспарын жасау және орындалуы туралы ұсыну Қазақстан Республикасы Қаржы министрінің 2016 жылғы 2 желтоқсандағы № 630 бұйрығымен (Нормативтік құқықтық актілерді мемлекеттік тіркеу тізілімінде № 14613 болып тіркелген)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
    <w:bookmarkStart w:name="z30" w:id="28"/>
    <w:p>
      <w:pPr>
        <w:spacing w:after="0"/>
        <w:ind w:left="0"/>
        <w:jc w:val="both"/>
      </w:pPr>
      <w:r>
        <w:rPr>
          <w:rFonts w:ascii="Times New Roman"/>
          <w:b w:val="false"/>
          <w:i w:val="false"/>
          <w:color w:val="000000"/>
          <w:sz w:val="28"/>
        </w:rPr>
        <w:t xml:space="preserve">
      16. ІІО ММ медициналық көрсетілетін қызметтердің ақылы түрін бухгалтерлік есепке алуды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асырады (Нормативтік құқықтық актілерді мемлекеттік тіркеу тізілімінде № 6443 болып тіркелген).</w:t>
      </w:r>
    </w:p>
    <w:bookmarkEnd w:id="28"/>
    <w:bookmarkStart w:name="z31" w:id="29"/>
    <w:p>
      <w:pPr>
        <w:spacing w:after="0"/>
        <w:ind w:left="0"/>
        <w:jc w:val="both"/>
      </w:pPr>
      <w:r>
        <w:rPr>
          <w:rFonts w:ascii="Times New Roman"/>
          <w:b w:val="false"/>
          <w:i w:val="false"/>
          <w:color w:val="000000"/>
          <w:sz w:val="28"/>
        </w:rPr>
        <w:t>
      17. Ақылы медициналық қызмет көрсетуден түсетін ақылы медициналық көмек көрсетуді іске асыру бойынша қаражатқа салық салу Қазақстан Республикасының салық заңнамасына сәйкес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