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3512" w14:textId="cdd3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жоспарлау жөніндегі уәкілетті органның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4 мамырдағы № 34 бұйрығы. Қазақстан Республикасының Әділет министрлігінде 2019 жылғы 8 мамырда № 18651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жоспарлау жөніндегі уәкілетті органның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34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Мемлекеттік жоспарлау жөніндегі уәкілетті органның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2014 жылғы 19 желтоқсанда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49-1) тармақшамен толықтырылсын:</w:t>
      </w:r>
    </w:p>
    <w:bookmarkStart w:name="z15" w:id="12"/>
    <w:p>
      <w:pPr>
        <w:spacing w:after="0"/>
        <w:ind w:left="0"/>
        <w:jc w:val="both"/>
      </w:pPr>
      <w:r>
        <w:rPr>
          <w:rFonts w:ascii="Times New Roman"/>
          <w:b w:val="false"/>
          <w:i w:val="false"/>
          <w:color w:val="000000"/>
          <w:sz w:val="28"/>
        </w:rPr>
        <w:t>
      "49-1) мультипликативтік әсер – тиісті салаға бюджеттік инвестицияларды жүзеге асыру кезінде экономиканың дамуына ықпал ету;";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"9. Инвестициялық ұсыныстың салалық сараптамасының қорытындысы:</w:t>
      </w:r>
    </w:p>
    <w:bookmarkEnd w:id="13"/>
    <w:p>
      <w:pPr>
        <w:spacing w:after="0"/>
        <w:ind w:left="0"/>
        <w:jc w:val="both"/>
      </w:pPr>
      <w:r>
        <w:rPr>
          <w:rFonts w:ascii="Times New Roman"/>
          <w:b w:val="false"/>
          <w:i w:val="false"/>
          <w:color w:val="000000"/>
          <w:sz w:val="28"/>
        </w:rPr>
        <w:t>
      1) саланың одан әрі дамуына ықпал ететін оның ағымдағы жай-күйінің проблемаларын, сондай-ақ қолданыстағы көрсетілетін және ұсынылатын қызметтерді салыстырмалы талдауды;</w:t>
      </w:r>
    </w:p>
    <w:p>
      <w:pPr>
        <w:spacing w:after="0"/>
        <w:ind w:left="0"/>
        <w:jc w:val="both"/>
      </w:pPr>
      <w:r>
        <w:rPr>
          <w:rFonts w:ascii="Times New Roman"/>
          <w:b w:val="false"/>
          <w:i w:val="false"/>
          <w:color w:val="000000"/>
          <w:sz w:val="28"/>
        </w:rPr>
        <w:t>
      2) МИЖ-ді іске асырудан экономиканың сабақтас салаларына (аяларына) болжамды мультипликативтік әсерін, оның ішінде бюджеттің кіріс бөлігін толықтыруға, жаңа жұмыс орындарын құруға ықпалын;</w:t>
      </w:r>
    </w:p>
    <w:p>
      <w:pPr>
        <w:spacing w:after="0"/>
        <w:ind w:left="0"/>
        <w:jc w:val="both"/>
      </w:pPr>
      <w:r>
        <w:rPr>
          <w:rFonts w:ascii="Times New Roman"/>
          <w:b w:val="false"/>
          <w:i w:val="false"/>
          <w:color w:val="000000"/>
          <w:sz w:val="28"/>
        </w:rPr>
        <w:t>
      3) проблеманы шешу нұсқасын таңдау кезінде қаралған, шетелдік тәжірибені ескере отырып, оны шешудің оңтайлы жолы ретінде МИЖ-ді таңдаудың негіздемесі бар балама нұсқаларды;</w:t>
      </w:r>
    </w:p>
    <w:p>
      <w:pPr>
        <w:spacing w:after="0"/>
        <w:ind w:left="0"/>
        <w:jc w:val="both"/>
      </w:pPr>
      <w:r>
        <w:rPr>
          <w:rFonts w:ascii="Times New Roman"/>
          <w:b w:val="false"/>
          <w:i w:val="false"/>
          <w:color w:val="000000"/>
          <w:sz w:val="28"/>
        </w:rPr>
        <w:t>
      4) МИЖ басқарудың болжанатын институционалдық схемасының негізділігін (негізгі қатысушылар, олардың өзара іс-қимылының схемасы, баланс ұстаушылардың пайдалары мен шығындарын бөлу, инвестициялық және инвестициялаудан кейінгі кезеңдерде БИЖ-ді басқару схемасы);</w:t>
      </w:r>
    </w:p>
    <w:p>
      <w:pPr>
        <w:spacing w:after="0"/>
        <w:ind w:left="0"/>
        <w:jc w:val="both"/>
      </w:pPr>
      <w:r>
        <w:rPr>
          <w:rFonts w:ascii="Times New Roman"/>
          <w:b w:val="false"/>
          <w:i w:val="false"/>
          <w:color w:val="000000"/>
          <w:sz w:val="28"/>
        </w:rPr>
        <w:t>
      5) жоба бойынша болжанатын тәуекелдерді (қаржылық, операциялық, техникалық, кредиттік, нормативтік-құқықтық, технологиялық, маркетингтік, нарықтық, коммерциялық, экологиялық және әлеуметтік тәуекелдер) және оларды азайту жөніндегі іс-шараларды;</w:t>
      </w:r>
    </w:p>
    <w:p>
      <w:pPr>
        <w:spacing w:after="0"/>
        <w:ind w:left="0"/>
        <w:jc w:val="both"/>
      </w:pPr>
      <w:r>
        <w:rPr>
          <w:rFonts w:ascii="Times New Roman"/>
          <w:b w:val="false"/>
          <w:i w:val="false"/>
          <w:color w:val="000000"/>
          <w:sz w:val="28"/>
        </w:rPr>
        <w:t>
      6) МИЖ-дің Мемлекеттік жоспарлау жүйесінің құжаттарына, Қазақстан Республикасы Президентінің Қазақстан халқына жыл сайынғы жолдауларына және Қазақстан Республикасы Президентінің тапсырмаларына сәйкестігін;</w:t>
      </w:r>
    </w:p>
    <w:p>
      <w:pPr>
        <w:spacing w:after="0"/>
        <w:ind w:left="0"/>
        <w:jc w:val="both"/>
      </w:pPr>
      <w:r>
        <w:rPr>
          <w:rFonts w:ascii="Times New Roman"/>
          <w:b w:val="false"/>
          <w:i w:val="false"/>
          <w:color w:val="000000"/>
          <w:sz w:val="28"/>
        </w:rPr>
        <w:t>
      7) МИЖ көлемінің негізділігін;</w:t>
      </w:r>
    </w:p>
    <w:p>
      <w:pPr>
        <w:spacing w:after="0"/>
        <w:ind w:left="0"/>
        <w:jc w:val="both"/>
      </w:pPr>
      <w:r>
        <w:rPr>
          <w:rFonts w:ascii="Times New Roman"/>
          <w:b w:val="false"/>
          <w:i w:val="false"/>
          <w:color w:val="000000"/>
          <w:sz w:val="28"/>
        </w:rPr>
        <w:t>
      8) мемлекеттік инвестициялардың қажеттілігіне байланысты МИЖ-ді іске асыру тетігін басымдықпен таңдау негізділігін бағалауды қамтиды.</w:t>
      </w:r>
    </w:p>
    <w:p>
      <w:pPr>
        <w:spacing w:after="0"/>
        <w:ind w:left="0"/>
        <w:jc w:val="both"/>
      </w:pPr>
      <w:r>
        <w:rPr>
          <w:rFonts w:ascii="Times New Roman"/>
          <w:b w:val="false"/>
          <w:i w:val="false"/>
          <w:color w:val="000000"/>
          <w:sz w:val="28"/>
        </w:rPr>
        <w:t>
      Техникалық-экономикалық негіздемені әзірлеуді қажет етпейтін, ақпараттық жүйелерді дамытуға бағытталған бюджеттік инвестициялық жобалар бойынша ақпараттандыру саласындағы орталық уәкілетті органның салалық қорытындысы ақпараттық жүйелерді дамытуға арналған шығындардың нормативтеріне сәйкес келетін есептеулер мен негіздемелерді қамтиды.</w:t>
      </w:r>
    </w:p>
    <w:p>
      <w:pPr>
        <w:spacing w:after="0"/>
        <w:ind w:left="0"/>
        <w:jc w:val="both"/>
      </w:pPr>
      <w:r>
        <w:rPr>
          <w:rFonts w:ascii="Times New Roman"/>
          <w:b w:val="false"/>
          <w:i w:val="false"/>
          <w:color w:val="000000"/>
          <w:sz w:val="28"/>
        </w:rPr>
        <w:t>
      Техникалық-экономикалық негіздемені әзірлеуді талап етпейтін ақпараттық жүйелерді дамытуға бағытталған бюджеттік инвестициялық жобалардың құны ақпараттандыру саласындағы уәкілетті органның салалық есебінің бөлігі ретінде ұсынылған есептеулер мен негіздемелер негізінде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9) тармақшасы мынадай редакцияда жазылсын;"</w:t>
      </w:r>
    </w:p>
    <w:bookmarkStart w:name="z19" w:id="14"/>
    <w:p>
      <w:pPr>
        <w:spacing w:after="0"/>
        <w:ind w:left="0"/>
        <w:jc w:val="both"/>
      </w:pPr>
      <w:r>
        <w:rPr>
          <w:rFonts w:ascii="Times New Roman"/>
          <w:b w:val="false"/>
          <w:i w:val="false"/>
          <w:color w:val="000000"/>
          <w:sz w:val="28"/>
        </w:rPr>
        <w:t>
      "9) БИЖ іске асырылған және іске асырылмаған жағдайдағы экономика салаларына (аяларына) болжамды мультипликативтік әсерін, оның ішінде бюджеттің кіріс бөлігін толықтыруға, жаңа жұмыс орындарын құруға ықпалын;";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138-тармақтың</w:t>
      </w:r>
      <w:r>
        <w:rPr>
          <w:rFonts w:ascii="Times New Roman"/>
          <w:b w:val="false"/>
          <w:i w:val="false"/>
          <w:color w:val="000000"/>
          <w:sz w:val="28"/>
        </w:rPr>
        <w:t xml:space="preserve"> 3) тармақшасының бесінші бөлігі мынадай редакцияда жазылсын:</w:t>
      </w:r>
    </w:p>
    <w:bookmarkStart w:name="z21" w:id="15"/>
    <w:p>
      <w:pPr>
        <w:spacing w:after="0"/>
        <w:ind w:left="0"/>
        <w:jc w:val="both"/>
      </w:pPr>
      <w:r>
        <w:rPr>
          <w:rFonts w:ascii="Times New Roman"/>
          <w:b w:val="false"/>
          <w:i w:val="false"/>
          <w:color w:val="000000"/>
          <w:sz w:val="28"/>
        </w:rPr>
        <w:t>
      "Салалық сараптаманың қорытындысы мыналарды:</w:t>
      </w:r>
    </w:p>
    <w:bookmarkEnd w:id="15"/>
    <w:p>
      <w:pPr>
        <w:spacing w:after="0"/>
        <w:ind w:left="0"/>
        <w:jc w:val="both"/>
      </w:pPr>
      <w:r>
        <w:rPr>
          <w:rFonts w:ascii="Times New Roman"/>
          <w:b w:val="false"/>
          <w:i w:val="false"/>
          <w:color w:val="000000"/>
          <w:sz w:val="28"/>
        </w:rPr>
        <w:t>
      саладағы қазіргі ахуалдың талдауын бағалауды;</w:t>
      </w:r>
    </w:p>
    <w:p>
      <w:pPr>
        <w:spacing w:after="0"/>
        <w:ind w:left="0"/>
        <w:jc w:val="both"/>
      </w:pPr>
      <w:r>
        <w:rPr>
          <w:rFonts w:ascii="Times New Roman"/>
          <w:b w:val="false"/>
          <w:i w:val="false"/>
          <w:color w:val="000000"/>
          <w:sz w:val="28"/>
        </w:rPr>
        <w:t>
      Инвестициялар ҚЭН-інде көрсетілген іс-шаралар іске асырылмаған жағдайда саладағы ахуалдың талдауын бағалауды;</w:t>
      </w:r>
    </w:p>
    <w:p>
      <w:pPr>
        <w:spacing w:after="0"/>
        <w:ind w:left="0"/>
        <w:jc w:val="both"/>
      </w:pPr>
      <w:r>
        <w:rPr>
          <w:rFonts w:ascii="Times New Roman"/>
          <w:b w:val="false"/>
          <w:i w:val="false"/>
          <w:color w:val="000000"/>
          <w:sz w:val="28"/>
        </w:rPr>
        <w:t>
      Инвестициялар ҚЭН-і іс-шараларын іске асырудың саланы дамытуға әсерін сандық және сапалық көрсеткіштерді келтіре отырып және мыналарды:</w:t>
      </w:r>
    </w:p>
    <w:p>
      <w:pPr>
        <w:spacing w:after="0"/>
        <w:ind w:left="0"/>
        <w:jc w:val="both"/>
      </w:pPr>
      <w:r>
        <w:rPr>
          <w:rFonts w:ascii="Times New Roman"/>
          <w:b w:val="false"/>
          <w:i w:val="false"/>
          <w:color w:val="000000"/>
          <w:sz w:val="28"/>
        </w:rPr>
        <w:t>
      Инвестициялар ҚЭН-і іс-шараларының сала экономикасының құрылымындағы рөлі мен орнын;</w:t>
      </w:r>
    </w:p>
    <w:p>
      <w:pPr>
        <w:spacing w:after="0"/>
        <w:ind w:left="0"/>
        <w:jc w:val="both"/>
      </w:pPr>
      <w:r>
        <w:rPr>
          <w:rFonts w:ascii="Times New Roman"/>
          <w:b w:val="false"/>
          <w:i w:val="false"/>
          <w:color w:val="000000"/>
          <w:sz w:val="28"/>
        </w:rPr>
        <w:t>
      Инвестициялар ҚЭН-інің іс-шараларын іске асырудың орналасқан орнын таңдау мен ауқымының негізділігін;</w:t>
      </w:r>
    </w:p>
    <w:p>
      <w:pPr>
        <w:spacing w:after="0"/>
        <w:ind w:left="0"/>
        <w:jc w:val="both"/>
      </w:pPr>
      <w:r>
        <w:rPr>
          <w:rFonts w:ascii="Times New Roman"/>
          <w:b w:val="false"/>
          <w:i w:val="false"/>
          <w:color w:val="000000"/>
          <w:sz w:val="28"/>
        </w:rPr>
        <w:t>
      Инвестициялар ҚЭН-інің іс-шараларын іске асырудың мүмкіндігін;</w:t>
      </w:r>
    </w:p>
    <w:p>
      <w:pPr>
        <w:spacing w:after="0"/>
        <w:ind w:left="0"/>
        <w:jc w:val="both"/>
      </w:pPr>
      <w:r>
        <w:rPr>
          <w:rFonts w:ascii="Times New Roman"/>
          <w:b w:val="false"/>
          <w:i w:val="false"/>
          <w:color w:val="000000"/>
          <w:sz w:val="28"/>
        </w:rPr>
        <w:t>
      Инвестициялар ҚЭН-інің іс-шаралары бойынша техникалық шешімдердің жеткілікті болуын және олардың тиімділігінің бағасын көрсете отырып, бағалауды;</w:t>
      </w:r>
    </w:p>
    <w:p>
      <w:pPr>
        <w:spacing w:after="0"/>
        <w:ind w:left="0"/>
        <w:jc w:val="both"/>
      </w:pPr>
      <w:r>
        <w:rPr>
          <w:rFonts w:ascii="Times New Roman"/>
          <w:b w:val="false"/>
          <w:i w:val="false"/>
          <w:color w:val="000000"/>
          <w:sz w:val="28"/>
        </w:rPr>
        <w:t>
      экономиканың сабақтас салаларына (аяларына) болжамды мультипликативтік әсерін, оның ішінде бюджеттің кіріс бөлігін толықтыруға, жаңа жұмыс орындарын құруға ықпалын бағалауды;</w:t>
      </w:r>
    </w:p>
    <w:p>
      <w:pPr>
        <w:spacing w:after="0"/>
        <w:ind w:left="0"/>
        <w:jc w:val="both"/>
      </w:pPr>
      <w:r>
        <w:rPr>
          <w:rFonts w:ascii="Times New Roman"/>
          <w:b w:val="false"/>
          <w:i w:val="false"/>
          <w:color w:val="000000"/>
          <w:sz w:val="28"/>
        </w:rPr>
        <w:t>
      Инвестициялар ҚЭН-і іс-шараларының халықаралық стандарттарға сәйкестігін, оңтайлы жаңа технологиялардың қолданылуын бағалауды;</w:t>
      </w:r>
    </w:p>
    <w:p>
      <w:pPr>
        <w:spacing w:after="0"/>
        <w:ind w:left="0"/>
        <w:jc w:val="both"/>
      </w:pPr>
      <w:r>
        <w:rPr>
          <w:rFonts w:ascii="Times New Roman"/>
          <w:b w:val="false"/>
          <w:i w:val="false"/>
          <w:color w:val="000000"/>
          <w:sz w:val="28"/>
        </w:rPr>
        <w:t>
      Инвестициялар ҚЭН-і іс-шараларының мақсаттарына қол жеткізудің баламалы нұсқаларын бағалауды;</w:t>
      </w:r>
    </w:p>
    <w:p>
      <w:pPr>
        <w:spacing w:after="0"/>
        <w:ind w:left="0"/>
        <w:jc w:val="both"/>
      </w:pPr>
      <w:r>
        <w:rPr>
          <w:rFonts w:ascii="Times New Roman"/>
          <w:b w:val="false"/>
          <w:i w:val="false"/>
          <w:color w:val="000000"/>
          <w:sz w:val="28"/>
        </w:rPr>
        <w:t xml:space="preserve">
      бар болған жағдайда "Қазақстан Республикасындағы сәулет, қала құрылысы және құрылыс қызметі туралы" Қазақстан Республикасының 2001 жылғы 16 шілдедегі Заңының 28-бабы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салалық уәкілетті мемлекеттік орган бекітетін ведомстволық нормативтерге сәйкес объектіні пайдалануға беру шығындарының негізділігін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27.05.2025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 xml:space="preserve">түзету, оған қажетті </w:t>
            </w:r>
            <w:r>
              <w:br/>
            </w:r>
            <w:r>
              <w:rPr>
                <w:rFonts w:ascii="Times New Roman"/>
                <w:b w:val="false"/>
                <w:i w:val="false"/>
                <w:color w:val="000000"/>
                <w:sz w:val="20"/>
              </w:rPr>
              <w:t>сараптамаларды жүргізу,</w:t>
            </w:r>
            <w:r>
              <w:br/>
            </w:r>
            <w:r>
              <w:rPr>
                <w:rFonts w:ascii="Times New Roman"/>
                <w:b w:val="false"/>
                <w:i w:val="false"/>
                <w:color w:val="000000"/>
                <w:sz w:val="20"/>
              </w:rPr>
              <w:t xml:space="preserve">сондай-ақ бюджеттік </w:t>
            </w:r>
            <w:r>
              <w:br/>
            </w:r>
            <w:r>
              <w:rPr>
                <w:rFonts w:ascii="Times New Roman"/>
                <w:b w:val="false"/>
                <w:i w:val="false"/>
                <w:color w:val="000000"/>
                <w:sz w:val="20"/>
              </w:rPr>
              <w:t>инвестицияларды</w:t>
            </w:r>
            <w:r>
              <w:br/>
            </w:r>
            <w:r>
              <w:rPr>
                <w:rFonts w:ascii="Times New Roman"/>
                <w:b w:val="false"/>
                <w:i w:val="false"/>
                <w:color w:val="000000"/>
                <w:sz w:val="20"/>
              </w:rPr>
              <w:t>жоспарлау, қарау, іріктеу, іске</w:t>
            </w:r>
            <w:r>
              <w:br/>
            </w:r>
            <w:r>
              <w:rPr>
                <w:rFonts w:ascii="Times New Roman"/>
                <w:b w:val="false"/>
                <w:i w:val="false"/>
                <w:color w:val="000000"/>
                <w:sz w:val="20"/>
              </w:rPr>
              <w:t xml:space="preserve">асырылуын мониторингілеу </w:t>
            </w:r>
            <w:r>
              <w:br/>
            </w:r>
            <w:r>
              <w:rPr>
                <w:rFonts w:ascii="Times New Roman"/>
                <w:b w:val="false"/>
                <w:i w:val="false"/>
                <w:color w:val="000000"/>
                <w:sz w:val="20"/>
              </w:rPr>
              <w:t xml:space="preserve">және бағалау және бюджеттік </w:t>
            </w:r>
            <w:r>
              <w:br/>
            </w:r>
            <w:r>
              <w:rPr>
                <w:rFonts w:ascii="Times New Roman"/>
                <w:b w:val="false"/>
                <w:i w:val="false"/>
                <w:color w:val="000000"/>
                <w:sz w:val="20"/>
              </w:rPr>
              <w:t xml:space="preserve">кредиттеудің орындылығын </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16"/>
    <w:p>
      <w:pPr>
        <w:spacing w:after="0"/>
        <w:ind w:left="0"/>
        <w:jc w:val="left"/>
      </w:pPr>
      <w:r>
        <w:rPr>
          <w:rFonts w:ascii="Times New Roman"/>
          <w:b/>
          <w:i w:val="false"/>
          <w:color w:val="000000"/>
        </w:rPr>
        <w:t xml:space="preserve"> "Инвестициялық ұсынысқа экономикалық қорытынды"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кезеңі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асырылуын негіздеу (салалық сараптама қорытындысына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тетіктері және көлемі (пайдалануға берілгенге дейінгі барлық шығындар)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техникалық-экономикалық негіздемесін әзірлеу (түзету)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сатып алу құны (мың теңге)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актілерде белгіленген мемлекеттік міндеттемелер лимиттерінің шегінде мемлекеттік міндеттемелерді қабылдау мүмкіндігі (жоба мемлекеттік-жекешелік әріптестік ретінде іске асырылған жағдайда)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саясаттың басымдықтарына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құжаттаманың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ережелеріне, Қазақстан Республикасы Президентінің Қазақстан халқына жыл сайынғы жолдауларына, Қазақстан Республикасы Президентінің тапсырмаларына сәйкестігі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басқарудың институционалдық схемасы (іске асырылу барысында, сол сияқты инвестициялықтан кейінгі кезеңдегі барлық жобаға қатысушылар туралы ақпарат, олардың өзара іс -қимылдары)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нәтиженің өлшенетін (сандық) көрсеткіштерінің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тұрғысынан жобаны іске асыру мүмкіндігі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 құнын есептеудің негізділігі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инвестициялардың қажеттілігіне байланысты мемлекеттік инвестициялық жобаны іске асыру тетігін басымдықпен таңдау негізділігі</w:t>
            </w:r>
          </w:p>
        </w:tc>
      </w:tr>
    </w:tbl>
    <w:p>
      <w:pPr>
        <w:spacing w:after="0"/>
        <w:ind w:left="0"/>
        <w:jc w:val="both"/>
      </w:pPr>
      <w:r>
        <w:rPr>
          <w:rFonts w:ascii="Times New Roman"/>
          <w:b w:val="false"/>
          <w:i w:val="false"/>
          <w:color w:val="000000"/>
          <w:sz w:val="28"/>
        </w:rPr>
        <w:t>
      Тұжырымдар (мемлекеттік инвестициялық жобаларды бюджеттен қаржыландырудың ықтимал түрі мен тәсілдерін, сондай-ақ мемлекеттік инвестициялық жобаны іске асырудың орындылығын айқындау).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 xml:space="preserve">жобаның инвестициялық </w:t>
            </w:r>
            <w:r>
              <w:br/>
            </w:r>
            <w:r>
              <w:rPr>
                <w:rFonts w:ascii="Times New Roman"/>
                <w:b w:val="false"/>
                <w:i w:val="false"/>
                <w:color w:val="000000"/>
                <w:sz w:val="20"/>
              </w:rPr>
              <w:t xml:space="preserve">ұсынысын әзірлеу немесе </w:t>
            </w:r>
            <w:r>
              <w:br/>
            </w:r>
            <w:r>
              <w:rPr>
                <w:rFonts w:ascii="Times New Roman"/>
                <w:b w:val="false"/>
                <w:i w:val="false"/>
                <w:color w:val="000000"/>
                <w:sz w:val="20"/>
              </w:rPr>
              <w:t xml:space="preserve">түзету, оған қажетті </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 xml:space="preserve">инвестицияларды жоспарлау, </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кредиттеудің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59" w:id="17"/>
    <w:p>
      <w:pPr>
        <w:spacing w:after="0"/>
        <w:ind w:left="0"/>
        <w:jc w:val="left"/>
      </w:pPr>
      <w:r>
        <w:rPr>
          <w:rFonts w:ascii="Times New Roman"/>
          <w:b/>
          <w:i w:val="false"/>
          <w:color w:val="000000"/>
        </w:rPr>
        <w:t xml:space="preserve"> Мемлекеттік инвестициялық жобаны іріктеу әдістемесі</w:t>
      </w:r>
    </w:p>
    <w:bookmarkEnd w:id="17"/>
    <w:bookmarkStart w:name="z60" w:id="18"/>
    <w:p>
      <w:pPr>
        <w:spacing w:after="0"/>
        <w:ind w:left="0"/>
        <w:jc w:val="both"/>
      </w:pPr>
      <w:r>
        <w:rPr>
          <w:rFonts w:ascii="Times New Roman"/>
          <w:b w:val="false"/>
          <w:i w:val="false"/>
          <w:color w:val="000000"/>
          <w:sz w:val="28"/>
        </w:rPr>
        <w:t>
      1. Мемлекет үшін басқалардың арасында мыналар:</w:t>
      </w:r>
    </w:p>
    <w:bookmarkEnd w:id="18"/>
    <w:p>
      <w:pPr>
        <w:spacing w:after="0"/>
        <w:ind w:left="0"/>
        <w:jc w:val="both"/>
      </w:pPr>
      <w:r>
        <w:rPr>
          <w:rFonts w:ascii="Times New Roman"/>
          <w:b w:val="false"/>
          <w:i w:val="false"/>
          <w:color w:val="000000"/>
          <w:sz w:val="28"/>
        </w:rPr>
        <w:t>
      экономиканың әлеуметтік маңызы бар бірқатар салаларын дамытуға арналған бюджет қаражатының тапшылығы;</w:t>
      </w:r>
    </w:p>
    <w:p>
      <w:pPr>
        <w:spacing w:after="0"/>
        <w:ind w:left="0"/>
        <w:jc w:val="both"/>
      </w:pPr>
      <w:r>
        <w:rPr>
          <w:rFonts w:ascii="Times New Roman"/>
          <w:b w:val="false"/>
          <w:i w:val="false"/>
          <w:color w:val="000000"/>
          <w:sz w:val="28"/>
        </w:rPr>
        <w:t>
      бюджеттерді толтыру үшін салықтарды көтеру мүмкіндігінің жоқтығы;</w:t>
      </w:r>
    </w:p>
    <w:p>
      <w:pPr>
        <w:spacing w:after="0"/>
        <w:ind w:left="0"/>
        <w:jc w:val="both"/>
      </w:pPr>
      <w:r>
        <w:rPr>
          <w:rFonts w:ascii="Times New Roman"/>
          <w:b w:val="false"/>
          <w:i w:val="false"/>
          <w:color w:val="000000"/>
          <w:sz w:val="28"/>
        </w:rPr>
        <w:t>
      бюджеттердің кірістерін ұлғайту мақсатында мемлекеттік қарыз алуды пайдалануға қойылатын шектеулер;</w:t>
      </w:r>
    </w:p>
    <w:p>
      <w:pPr>
        <w:spacing w:after="0"/>
        <w:ind w:left="0"/>
        <w:jc w:val="both"/>
      </w:pPr>
      <w:r>
        <w:rPr>
          <w:rFonts w:ascii="Times New Roman"/>
          <w:b w:val="false"/>
          <w:i w:val="false"/>
          <w:color w:val="000000"/>
          <w:sz w:val="28"/>
        </w:rPr>
        <w:t>
      мемлекеттік көрсетілетін қызметтерді ұсыну сапасына халықтың наразылығы мемлекеттік-жекешелік әріптестік жобаларын (бұдан әрі – МЖӘ) іске асыру үшін негізгі алғышарттар болып табылады.</w:t>
      </w:r>
    </w:p>
    <w:bookmarkStart w:name="z61" w:id="19"/>
    <w:p>
      <w:pPr>
        <w:spacing w:after="0"/>
        <w:ind w:left="0"/>
        <w:jc w:val="both"/>
      </w:pPr>
      <w:r>
        <w:rPr>
          <w:rFonts w:ascii="Times New Roman"/>
          <w:b w:val="false"/>
          <w:i w:val="false"/>
          <w:color w:val="000000"/>
          <w:sz w:val="28"/>
        </w:rPr>
        <w:t>
      2. Бюджет кірістерін ұлғайту, бюджет шығыстарын қысқарту (ұлғайту емес) үшін салықтарды арттыру призмасы арқылы бюджет қаражатын тиімді басқару мемлекеттің МЖӘ жобаларына қатысуының негізгі өлшемшарттары, яғни, жобалардың бюджет тиімділігінің өлшемшарты, сондай-ақ МЖӘ тетіктері арқылы мемлекеттік инвестициялық жобаны (бұдан әрі – МИЖ) іске асырудың заңнамалық мүмкіндігі болып табылады.</w:t>
      </w:r>
    </w:p>
    <w:bookmarkEnd w:id="19"/>
    <w:bookmarkStart w:name="z62" w:id="20"/>
    <w:p>
      <w:pPr>
        <w:spacing w:after="0"/>
        <w:ind w:left="0"/>
        <w:jc w:val="both"/>
      </w:pPr>
      <w:r>
        <w:rPr>
          <w:rFonts w:ascii="Times New Roman"/>
          <w:b w:val="false"/>
          <w:i w:val="false"/>
          <w:color w:val="000000"/>
          <w:sz w:val="28"/>
        </w:rPr>
        <w:t>
      3. Жобаларды алғашқы іріктеу инвестициялар объектісін МЖӘ-ге беру бойынша шектеулердің болмауы, сондай-ақ бюджеттік инвестицияларға деген қажеттіліктің болу өлшемшарттары сияқты заң өлшемшарттары негізінде жүзеге асырылады.</w:t>
      </w:r>
    </w:p>
    <w:bookmarkEnd w:id="20"/>
    <w:p>
      <w:pPr>
        <w:spacing w:after="0"/>
        <w:ind w:left="0"/>
        <w:jc w:val="both"/>
      </w:pPr>
      <w:r>
        <w:rPr>
          <w:rFonts w:ascii="Times New Roman"/>
          <w:b w:val="false"/>
          <w:i w:val="false"/>
          <w:color w:val="000000"/>
          <w:sz w:val="28"/>
        </w:rPr>
        <w:t xml:space="preserve">
      Егер инвестициялар объектісі Қазақстан Республикасы Үкіметінің 2017 жылғы 6 қарашадағы № 710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Мемлекеттік-жекешелік әріптестікті іске асыру үшін, оның ішінде концессияға беруге жатпайтын объектілер тізбесіне енгізілсе, онда жобаның бюджеттік инвестициялар арқылы іске асырылуы қаралады.</w:t>
      </w:r>
    </w:p>
    <w:p>
      <w:pPr>
        <w:spacing w:after="0"/>
        <w:ind w:left="0"/>
        <w:jc w:val="both"/>
      </w:pPr>
      <w:r>
        <w:rPr>
          <w:rFonts w:ascii="Times New Roman"/>
          <w:b w:val="false"/>
          <w:i w:val="false"/>
          <w:color w:val="000000"/>
          <w:sz w:val="28"/>
        </w:rPr>
        <w:t>
      Мемлекеттік инвестициялардың қажеттілігіне байланысты мемлекеттік инвестициялық жобалар мынадай басымдықпен қаралады:</w:t>
      </w:r>
    </w:p>
    <w:p>
      <w:pPr>
        <w:spacing w:after="0"/>
        <w:ind w:left="0"/>
        <w:jc w:val="both"/>
      </w:pPr>
      <w:r>
        <w:rPr>
          <w:rFonts w:ascii="Times New Roman"/>
          <w:b w:val="false"/>
          <w:i w:val="false"/>
          <w:color w:val="000000"/>
          <w:sz w:val="28"/>
        </w:rPr>
        <w:t>
      1) МЖӘ жобасын іске асыру барысында өндірілетін тауарлардың, жұмыстар мен көрсетілетін қызметтердің белгілі бір көлемін мемлекеттің тұтыну кепілдігін көздейтін жобалардан басқа бюджет қаражаты есебінен ақшалай төлемді талап етпейтін жобаның МЖӘ арқылы іске асырылуы қаралады;</w:t>
      </w:r>
    </w:p>
    <w:p>
      <w:pPr>
        <w:spacing w:after="0"/>
        <w:ind w:left="0"/>
        <w:jc w:val="both"/>
      </w:pPr>
      <w:r>
        <w:rPr>
          <w:rFonts w:ascii="Times New Roman"/>
          <w:b w:val="false"/>
          <w:i w:val="false"/>
          <w:color w:val="000000"/>
          <w:sz w:val="28"/>
        </w:rPr>
        <w:t>
      2) бюджет қаражаты есебінен ақшалай төлемді талап ететін жобаның бюджеттік инвестициялар арқылы іске асырылуы қаралады;</w:t>
      </w:r>
    </w:p>
    <w:p>
      <w:pPr>
        <w:spacing w:after="0"/>
        <w:ind w:left="0"/>
        <w:jc w:val="both"/>
      </w:pPr>
      <w:r>
        <w:rPr>
          <w:rFonts w:ascii="Times New Roman"/>
          <w:b w:val="false"/>
          <w:i w:val="false"/>
          <w:color w:val="000000"/>
          <w:sz w:val="28"/>
        </w:rPr>
        <w:t>
      3) бюджет қаражаты есебінен ақшалай төлемді талап ететін жобаның МЖӘ арқылы іске асырылуы қаралады.</w:t>
      </w:r>
    </w:p>
    <w:bookmarkStart w:name="z63" w:id="21"/>
    <w:p>
      <w:pPr>
        <w:spacing w:after="0"/>
        <w:ind w:left="0"/>
        <w:jc w:val="both"/>
      </w:pPr>
      <w:r>
        <w:rPr>
          <w:rFonts w:ascii="Times New Roman"/>
          <w:b w:val="false"/>
          <w:i w:val="false"/>
          <w:color w:val="000000"/>
          <w:sz w:val="28"/>
        </w:rPr>
        <w:t>
      4. Экономикалық сараптама екі деңгейден тұрады:</w:t>
      </w:r>
    </w:p>
    <w:bookmarkEnd w:id="21"/>
    <w:p>
      <w:pPr>
        <w:spacing w:after="0"/>
        <w:ind w:left="0"/>
        <w:jc w:val="both"/>
      </w:pPr>
      <w:r>
        <w:rPr>
          <w:rFonts w:ascii="Times New Roman"/>
          <w:b w:val="false"/>
          <w:i w:val="false"/>
          <w:color w:val="000000"/>
          <w:sz w:val="28"/>
        </w:rPr>
        <w:t>
      экономикалық сараптаманың бірінші деңгейі МИЖ-дің Мемлекеттік жоспарлау жүйесінің құжаттарына сәйкестігін, сондай-ақ жобаны іске асыру жеделдігін бағалаудан тұратын "МИЖ басымдығы" деген көрсеткішті бағалау тұрғысынан жүргізілетін болады. Жобаны іске асырудың жеделдігі болған жағдайда жобаны бюджеттік инвестициялар арқылы іске асыру қаралады.</w:t>
      </w:r>
    </w:p>
    <w:p>
      <w:pPr>
        <w:spacing w:after="0"/>
        <w:ind w:left="0"/>
        <w:jc w:val="both"/>
      </w:pPr>
      <w:r>
        <w:rPr>
          <w:rFonts w:ascii="Times New Roman"/>
          <w:b w:val="false"/>
          <w:i w:val="false"/>
          <w:color w:val="000000"/>
          <w:sz w:val="28"/>
        </w:rPr>
        <w:t>
      Ойын-сауық қызметтерін көрсетуге, ойын бизнесіне, шаштараз бен косметикалық көрсетілетін қызметтер салондарына, монша-сауықтыру кешендеріне, сауда-ойын-сауық орталықтарына және басқа да салаларға бағытталған жобалар мемлекеттік инвестициялық жобаларды жүзеге асыру арқылы іске асырылмайды.</w:t>
      </w:r>
    </w:p>
    <w:p>
      <w:pPr>
        <w:spacing w:after="0"/>
        <w:ind w:left="0"/>
        <w:jc w:val="both"/>
      </w:pPr>
      <w:r>
        <w:rPr>
          <w:rFonts w:ascii="Times New Roman"/>
          <w:b w:val="false"/>
          <w:i w:val="false"/>
          <w:color w:val="000000"/>
          <w:sz w:val="28"/>
        </w:rPr>
        <w:t>
      Егер құжаттаманы әзірлеуге және сараптама жасауға жұмсалатын шығындар жобаны іске асыру құнынан жоғары болса, онда МИЖ МЖӘ тетігі арқылы қаралмайды.</w:t>
      </w:r>
    </w:p>
    <w:p>
      <w:pPr>
        <w:spacing w:after="0"/>
        <w:ind w:left="0"/>
        <w:jc w:val="both"/>
      </w:pPr>
      <w:r>
        <w:rPr>
          <w:rFonts w:ascii="Times New Roman"/>
          <w:b w:val="false"/>
          <w:i w:val="false"/>
          <w:color w:val="000000"/>
          <w:sz w:val="28"/>
        </w:rPr>
        <w:t>
      екінші деңгей, шығындар мен пайданы талдау әдісімен мынадай формула бойынша бюджет тиімділігінің коэффициентін айқындау:</w:t>
      </w:r>
    </w:p>
    <w:p>
      <w:pPr>
        <w:spacing w:after="0"/>
        <w:ind w:left="0"/>
        <w:jc w:val="both"/>
      </w:pPr>
      <w:r>
        <w:rPr>
          <w:rFonts w:ascii="Times New Roman"/>
          <w:b w:val="false"/>
          <w:i w:val="false"/>
          <w:color w:val="000000"/>
          <w:sz w:val="28"/>
        </w:rPr>
        <w:t>
      ,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05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Кбэ – бюджет тиімділігінің коэффициенті;</w:t>
      </w:r>
    </w:p>
    <w:p>
      <w:pPr>
        <w:spacing w:after="0"/>
        <w:ind w:left="0"/>
        <w:jc w:val="both"/>
      </w:pPr>
      <w:r>
        <w:rPr>
          <w:rFonts w:ascii="Times New Roman"/>
          <w:b w:val="false"/>
          <w:i w:val="false"/>
          <w:color w:val="000000"/>
          <w:sz w:val="28"/>
        </w:rPr>
        <w:t>
      ДБбиj – j кезеңінде бюджеттік инвестициялық жоба не мемлекеттің жарғылық капиталға қатысуы арқылы жобаны іске асырудан мемлекеттік (республикалық, сонымен бірге жергілікті) бюджетке түскен түсімдер;</w:t>
      </w:r>
    </w:p>
    <w:p>
      <w:pPr>
        <w:spacing w:after="0"/>
        <w:ind w:left="0"/>
        <w:jc w:val="both"/>
      </w:pPr>
      <w:r>
        <w:rPr>
          <w:rFonts w:ascii="Times New Roman"/>
          <w:b w:val="false"/>
          <w:i w:val="false"/>
          <w:color w:val="000000"/>
          <w:sz w:val="28"/>
        </w:rPr>
        <w:t>
      РБбиj – j кезеңінде жобаны іске асыруға жұмсалатын қаражат (инвестициялық, сондай-ақ пайдалануға беру кезеңінде);</w:t>
      </w:r>
    </w:p>
    <w:p>
      <w:pPr>
        <w:spacing w:after="0"/>
        <w:ind w:left="0"/>
        <w:jc w:val="both"/>
      </w:pPr>
      <w:r>
        <w:rPr>
          <w:rFonts w:ascii="Times New Roman"/>
          <w:b w:val="false"/>
          <w:i w:val="false"/>
          <w:color w:val="000000"/>
          <w:sz w:val="28"/>
        </w:rPr>
        <w:t>
      ДБгчпj – j кезеңінде МЖӘ арқылы жобаны іске асырудан мемлекеттік (республикалық, сонымен бірге жергілікті) бюджетке түскен түсімдер;</w:t>
      </w:r>
    </w:p>
    <w:p>
      <w:pPr>
        <w:spacing w:after="0"/>
        <w:ind w:left="0"/>
        <w:jc w:val="both"/>
      </w:pPr>
      <w:r>
        <w:rPr>
          <w:rFonts w:ascii="Times New Roman"/>
          <w:b w:val="false"/>
          <w:i w:val="false"/>
          <w:color w:val="000000"/>
          <w:sz w:val="28"/>
        </w:rPr>
        <w:t>
      РБгчпj – j кезеңінде МЖӘ жобасы бойынша мемлекеттік міндеттемелер;</w:t>
      </w:r>
    </w:p>
    <w:p>
      <w:pPr>
        <w:spacing w:after="0"/>
        <w:ind w:left="0"/>
        <w:jc w:val="both"/>
      </w:pPr>
      <w:r>
        <w:rPr>
          <w:rFonts w:ascii="Times New Roman"/>
          <w:b w:val="false"/>
          <w:i w:val="false"/>
          <w:color w:val="000000"/>
          <w:sz w:val="28"/>
        </w:rPr>
        <w:t>
      Ст – дисконттау мөлшерлемесі.</w:t>
      </w:r>
    </w:p>
    <w:p>
      <w:pPr>
        <w:spacing w:after="0"/>
        <w:ind w:left="0"/>
        <w:jc w:val="both"/>
      </w:pPr>
      <w:r>
        <w:rPr>
          <w:rFonts w:ascii="Times New Roman"/>
          <w:b w:val="false"/>
          <w:i w:val="false"/>
          <w:color w:val="000000"/>
          <w:sz w:val="28"/>
        </w:rPr>
        <w:t>
      Дисконттау мөлшерлемесінің мәнін инвестициялық ұсынысты әзірлеу күніне Қазақстан Республикасы Ұлттық Банкінің қайта қаржыландыру мөлшерлемесінің мәніне тең не Қазақстан Республикасының әлеуметтік-экономикалық даму болжамына сәйкес болжамдалған инфляцияның орташа мәніне тең таңдау ұсынылады.</w:t>
      </w:r>
    </w:p>
    <w:p>
      <w:pPr>
        <w:spacing w:after="0"/>
        <w:ind w:left="0"/>
        <w:jc w:val="both"/>
      </w:pPr>
      <w:r>
        <w:rPr>
          <w:rFonts w:ascii="Times New Roman"/>
          <w:b w:val="false"/>
          <w:i w:val="false"/>
          <w:color w:val="000000"/>
          <w:sz w:val="28"/>
        </w:rPr>
        <w:t>
      Егер Кбэ &gt; 0, онда МИЖ-ді бюджеттік инвестициялар ретінде іске асыру қаралады;</w:t>
      </w:r>
    </w:p>
    <w:p>
      <w:pPr>
        <w:spacing w:after="0"/>
        <w:ind w:left="0"/>
        <w:jc w:val="both"/>
      </w:pPr>
      <w:r>
        <w:rPr>
          <w:rFonts w:ascii="Times New Roman"/>
          <w:b w:val="false"/>
          <w:i w:val="false"/>
          <w:color w:val="000000"/>
          <w:sz w:val="28"/>
        </w:rPr>
        <w:t>
      Егер Кбэ ≤ 0, онда МИЖ ең алдымен МЖӘ жобасы ретінде іске асыру қаралады.</w:t>
      </w:r>
    </w:p>
    <w:p>
      <w:pPr>
        <w:spacing w:after="0"/>
        <w:ind w:left="0"/>
        <w:jc w:val="both"/>
      </w:pPr>
      <w:r>
        <w:rPr>
          <w:rFonts w:ascii="Times New Roman"/>
          <w:b w:val="false"/>
          <w:i w:val="false"/>
          <w:color w:val="000000"/>
          <w:sz w:val="28"/>
        </w:rPr>
        <w:t>
      Егер МИЖ бюджет тиімділігі коэффициентінің теріс мәні болса және МЖӘ жобасы арқылы қарау қажеттілігі туындаса, жобаның өтімділік мерзімі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30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ІC (Іnvest Capіtal) – жобадағы алғашқы инвестициялық шығындар;</w:t>
      </w:r>
    </w:p>
    <w:p>
      <w:pPr>
        <w:spacing w:after="0"/>
        <w:ind w:left="0"/>
        <w:jc w:val="both"/>
      </w:pPr>
      <w:r>
        <w:rPr>
          <w:rFonts w:ascii="Times New Roman"/>
          <w:b w:val="false"/>
          <w:i w:val="false"/>
          <w:color w:val="000000"/>
          <w:sz w:val="28"/>
        </w:rPr>
        <w:t>
      CFі (Cash Flow) – таза пайда мен амортизация сомасы болып табылатын уақыттың і-ші кезеңінде жобадан түсетін ақша ағыны.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12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 ағынын есептеу үшін мына формулаларды қолдану қажет:</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CFі = Кіріс – Операциялық шығасылар – Салықтық төлемдер және қарыз капиталы бойынша төлемдер, мұнда:</w:t>
      </w:r>
    </w:p>
    <w:p>
      <w:pPr>
        <w:spacing w:after="0"/>
        <w:ind w:left="0"/>
        <w:jc w:val="both"/>
      </w:pPr>
      <w:r>
        <w:rPr>
          <w:rFonts w:ascii="Times New Roman"/>
          <w:b w:val="false"/>
          <w:i w:val="false"/>
          <w:color w:val="000000"/>
          <w:sz w:val="28"/>
        </w:rPr>
        <w:t>
      А (Amortіzatіon) – амортизация, шығын болып табылмайтын ақша ағынының түрі;</w:t>
      </w:r>
    </w:p>
    <w:p>
      <w:pPr>
        <w:spacing w:after="0"/>
        <w:ind w:left="0"/>
        <w:jc w:val="both"/>
      </w:pPr>
      <w:r>
        <w:rPr>
          <w:rFonts w:ascii="Times New Roman"/>
          <w:b w:val="false"/>
          <w:i w:val="false"/>
          <w:color w:val="000000"/>
          <w:sz w:val="28"/>
        </w:rPr>
        <w:t>
      NP (Net Profіt) – инвестициялық жобаның таза пайдасы.</w:t>
      </w:r>
    </w:p>
    <w:p>
      <w:pPr>
        <w:spacing w:after="0"/>
        <w:ind w:left="0"/>
        <w:jc w:val="both"/>
      </w:pPr>
      <w:r>
        <w:rPr>
          <w:rFonts w:ascii="Times New Roman"/>
          <w:b w:val="false"/>
          <w:i w:val="false"/>
          <w:color w:val="000000"/>
          <w:sz w:val="28"/>
        </w:rPr>
        <w:t>
      Пруденциялық нормативтер не ковенанттар бойынша шектеулер болмаған кезде жоба бюджеттік кредит арқылы қаржыландырылады.</w:t>
      </w:r>
    </w:p>
    <w:bookmarkStart w:name="z64" w:id="22"/>
    <w:p>
      <w:pPr>
        <w:spacing w:after="0"/>
        <w:ind w:left="0"/>
        <w:jc w:val="both"/>
      </w:pPr>
      <w:r>
        <w:rPr>
          <w:rFonts w:ascii="Times New Roman"/>
          <w:b w:val="false"/>
          <w:i w:val="false"/>
          <w:color w:val="000000"/>
          <w:sz w:val="28"/>
        </w:rPr>
        <w:t>
      5. Егер МИЖ-ді МЖӘ жобасы ретінде іске асыру қаралмаса, онда қаржыландыру сызбасын айқындау мына алгоритм негізінде жүзеге асырылады:</w:t>
      </w:r>
    </w:p>
    <w:bookmarkEnd w:id="22"/>
    <w:p>
      <w:pPr>
        <w:spacing w:after="0"/>
        <w:ind w:left="0"/>
        <w:jc w:val="both"/>
      </w:pPr>
      <w:r>
        <w:rPr>
          <w:rFonts w:ascii="Times New Roman"/>
          <w:b w:val="false"/>
          <w:i w:val="false"/>
          <w:color w:val="000000"/>
          <w:sz w:val="28"/>
        </w:rPr>
        <w:t>
      егер инвестициялар объектісі квазимемлекеттік сектор субъектісінің балансында болса, онда жоба заңды тұлғалардың жарғылық капиталына мемлекеттің қатысуы не бюджеттік кредиттеу арқылы бюджеттік инвестициялар ретінде іске асырылуы қаралады;</w:t>
      </w:r>
    </w:p>
    <w:p>
      <w:pPr>
        <w:spacing w:after="0"/>
        <w:ind w:left="0"/>
        <w:jc w:val="both"/>
      </w:pPr>
      <w:r>
        <w:rPr>
          <w:rFonts w:ascii="Times New Roman"/>
          <w:b w:val="false"/>
          <w:i w:val="false"/>
          <w:color w:val="000000"/>
          <w:sz w:val="28"/>
        </w:rPr>
        <w:t>
      егер инвестициялар объектісі мемлекеттік мекеменің балансында болса, онда жоба бюджеттік инвестициялық жоба ретінде іске асырылуы қаралады;</w:t>
      </w:r>
    </w:p>
    <w:p>
      <w:pPr>
        <w:spacing w:after="0"/>
        <w:ind w:left="0"/>
        <w:jc w:val="both"/>
      </w:pPr>
      <w:r>
        <w:rPr>
          <w:rFonts w:ascii="Times New Roman"/>
          <w:b w:val="false"/>
          <w:i w:val="false"/>
          <w:color w:val="000000"/>
          <w:sz w:val="28"/>
        </w:rPr>
        <w:t>
      тікелей қаржы кірісі болмаған кезде не егер негізгі пайда алушы мемлекеттік мекеме болып табылса, МИЖ БИЖ ретінде іске асырылады;</w:t>
      </w:r>
    </w:p>
    <w:p>
      <w:pPr>
        <w:spacing w:after="0"/>
        <w:ind w:left="0"/>
        <w:jc w:val="both"/>
      </w:pPr>
      <w:r>
        <w:rPr>
          <w:rFonts w:ascii="Times New Roman"/>
          <w:b w:val="false"/>
          <w:i w:val="false"/>
          <w:color w:val="000000"/>
          <w:sz w:val="28"/>
        </w:rPr>
        <w:t>
      егер жобаның инвестициядан кейінгі кезеңдегі (пайдалану) негізгі кірісі мемлекеттік бюджет есебінен қалыптастырылса, онда жоба заңды тұлғаның жарғылық капиталына мемлекеттің қатысуы (қатысу үлесінің ұлғаюы) арқылы іске асырылады;</w:t>
      </w:r>
    </w:p>
    <w:p>
      <w:pPr>
        <w:spacing w:after="0"/>
        <w:ind w:left="0"/>
        <w:jc w:val="both"/>
      </w:pPr>
      <w:r>
        <w:rPr>
          <w:rFonts w:ascii="Times New Roman"/>
          <w:b w:val="false"/>
          <w:i w:val="false"/>
          <w:color w:val="000000"/>
          <w:sz w:val="28"/>
        </w:rPr>
        <w:t>
      егер негізгі кіріс мемлекеттік бюджет есебінен қалыптастырылмаса, бірақ заңды тұлғаның мемлекеттік кәсіпорынның не коммерциялық емес акционерлік қоғамның ұйымдық-құқықтық нысаны болса, онда жоба заңды тұлғаның жарғылық капиталына мемлекеттің қатысуы (қатысу үлесінің ұлғаюы) арқылы іске асырылады;</w:t>
      </w:r>
    </w:p>
    <w:p>
      <w:pPr>
        <w:spacing w:after="0"/>
        <w:ind w:left="0"/>
        <w:jc w:val="both"/>
      </w:pPr>
      <w:r>
        <w:rPr>
          <w:rFonts w:ascii="Times New Roman"/>
          <w:b w:val="false"/>
          <w:i w:val="false"/>
          <w:color w:val="000000"/>
          <w:sz w:val="28"/>
        </w:rPr>
        <w:t>
      жоғарыда аталғандарға сәйкес келмеген жағдайларда заңды тұлғаның қаржылық көрсеткіштеріне қосымша тексеру жүргізіледі.</w:t>
      </w:r>
    </w:p>
    <w:p>
      <w:pPr>
        <w:spacing w:after="0"/>
        <w:ind w:left="0"/>
        <w:jc w:val="both"/>
      </w:pPr>
      <w:r>
        <w:rPr>
          <w:rFonts w:ascii="Times New Roman"/>
          <w:b w:val="false"/>
          <w:i w:val="false"/>
          <w:color w:val="000000"/>
          <w:sz w:val="28"/>
        </w:rPr>
        <w:t>
      Осылайша, егер заңды тұлғаның пруденциялық нормативтер не бұрын жүзеге асырылған, бірақ өтелмеген қарыздар ковенанттары бойынша шектеулері бар болса, онда жоба заңды тұлғаның жарғылық капиталына мемлекеттің қатысуы (қатысу үлесінің ұлғаюы) арқылы іске асырылады.</w:t>
      </w:r>
    </w:p>
    <w:p>
      <w:pPr>
        <w:spacing w:after="0"/>
        <w:ind w:left="0"/>
        <w:jc w:val="both"/>
      </w:pPr>
      <w:r>
        <w:rPr>
          <w:rFonts w:ascii="Times New Roman"/>
          <w:b w:val="false"/>
          <w:i w:val="false"/>
          <w:color w:val="000000"/>
          <w:sz w:val="28"/>
        </w:rPr>
        <w:t>
      Пруденциялық нормативтер не ковенанттар бойынша шектеулер болмаған кезде жоба бюджеттік кредит арқылы қаржыландырылады.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