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006" w14:textId="8ec2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салғының мөлшерлемелеріне түзету коэффициенттері туралы" Өскемен қалалық мәслихатының 2015 жылғы 6 сәуірдегі № 37/3-V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14 ақпандағы № 26/7-VI шешімі. Шығыс Қазақстан облысының Әділет департаментінде 2018 жылғы 7 наурызда № 5519 болып тіркелді. Күші жойылды - Шығыс Қазақстан облысы Өскемен қалалық мәслихатының 2018 жылғы 27 қарашадағы № 37/4-VІ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Шығыс Қазақстан облысы Өскемен қалалық мәслихатының 27.11.2018 № 37/4-VІ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салғының мөлшерлемелеріне түзету коэффициенттері туралы" Өскемен қалалық мәслихатының 2015 жылғы 6 сәуірдегі № 37/3-V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3920 нөмірімен тіркелген, 2015 жылғы 14 мамырдағы "Өскемен", "Усть-Каменогорск" газеттерінде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"Өскемен қаласының жерлерін аймақтарға бөлу жобасы (схемасы) туралы" Өскемен қалалық мәслихатының 2008 жылғы 12 маусымдағы № 7/2 шешіміне сәйкес Өскемен қалалық мәслихаты ШЕШІМ ҚАБЫЛДАДЫ:".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