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751b" w14:textId="f727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қоршаған ортаға теріс әсер еткені үшін төлемақы мөлшерлемелері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13 сәуірдегі № 20/17 шешімі. Солтүстік Қазақстан облысының Әділет департаментінде 2018 жылғы 24 сәуірде № 4675 болып тіркелді. Күші жойылды - Солтүстік Қазақстан облыстық мәслихатының 2025 жылғы 19 мамырдағы № 25/2 шешімімен</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облыстық мәслихатының 20.04.2022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576-бабы </w:t>
      </w:r>
      <w:r>
        <w:rPr>
          <w:rFonts w:ascii="Times New Roman"/>
          <w:b w:val="false"/>
          <w:i w:val="false"/>
          <w:color w:val="000000"/>
          <w:sz w:val="28"/>
        </w:rPr>
        <w:t>8-тармағына</w:t>
      </w:r>
      <w:r>
        <w:rPr>
          <w:rFonts w:ascii="Times New Roman"/>
          <w:b w:val="false"/>
          <w:i w:val="false"/>
          <w:color w:val="000000"/>
          <w:sz w:val="28"/>
        </w:rPr>
        <w:t xml:space="preserve"> сәйкес Солтүстік Қазақстан облыстық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облыстық мәслихатының 20.04.2022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Солтүстік Қазақстан облысы бойынша қоршаған ортаға теріс әсер еткені үшін төлемақы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мәслихатының 20.04.2022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бойынша қоршаған ортаға эмиссия үшін төлемақы мөлшерлемелерін бекіту туралы" Солтүстік Қазақстан облыстық мәслихатының 2015 жылғы 14 желтоқсандағы № 40/6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3577 болып тіркелді, "Солтүстік Қазақстан" және "Северный Казахстан" газеттерінде 2016 жылғы 28 қаңтарда жарияланды);</w:t>
      </w:r>
    </w:p>
    <w:bookmarkEnd w:id="3"/>
    <w:bookmarkStart w:name="z8" w:id="4"/>
    <w:p>
      <w:pPr>
        <w:spacing w:after="0"/>
        <w:ind w:left="0"/>
        <w:jc w:val="both"/>
      </w:pPr>
      <w:r>
        <w:rPr>
          <w:rFonts w:ascii="Times New Roman"/>
          <w:b w:val="false"/>
          <w:i w:val="false"/>
          <w:color w:val="000000"/>
          <w:sz w:val="28"/>
        </w:rPr>
        <w:t xml:space="preserve">
      "Солтүстiк Қазақстан облысы бойынша қоршаған ортаға эмиссия үшiн төлемақы мөлшерлемелерiн бекiту туралы" Солтүстiк Қазақстан облыстық мәслихаттың 2015 жылғы 14 желтоқсандағы № 40/6 шешiмiне өзгерiстер енгiзу туралы" Солтүстік Қазақстан облыстық мәслихатының 2017 жылғы 28 наурыздағы № 13/3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4149 болып тіркелді, Қазақстан Республикасының Нормативтік құқықтық актілерді Эталондық бақылау банкінде 2017 жылғы 27 сәуірде жарияланды).</w:t>
      </w:r>
    </w:p>
    <w:bookmarkEnd w:id="4"/>
    <w:bookmarkStart w:name="z9" w:id="5"/>
    <w:p>
      <w:pPr>
        <w:spacing w:after="0"/>
        <w:ind w:left="0"/>
        <w:jc w:val="both"/>
      </w:pPr>
      <w:r>
        <w:rPr>
          <w:rFonts w:ascii="Times New Roman"/>
          <w:b w:val="false"/>
          <w:i w:val="false"/>
          <w:color w:val="000000"/>
          <w:sz w:val="28"/>
        </w:rPr>
        <w:t>
      3. "Солтүстік Қазақстан облыстық мәслихат аппараты" коммуналдық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шешімді мемлекеттік тіркеген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шешімді ресми жариялағаннан кейін Солтүстік Қазақстан облыстық мәслихаттың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 сессияның төрағасы,</w:t>
            </w:r>
          </w:p>
          <w:p>
            <w:pPr>
              <w:spacing w:after="20"/>
              <w:ind w:left="20"/>
              <w:jc w:val="both"/>
            </w:pPr>
          </w:p>
          <w:p>
            <w:pPr>
              <w:spacing w:after="20"/>
              <w:ind w:left="20"/>
              <w:jc w:val="both"/>
            </w:pPr>
            <w:r>
              <w:rPr>
                <w:rFonts w:ascii="Times New Roman"/>
                <w:b w:val="false"/>
                <w:i/>
                <w:color w:val="000000"/>
                <w:sz w:val="20"/>
              </w:rPr>
              <w:t>Солтүстік Қазақстан облыстық</w:t>
            </w:r>
          </w:p>
          <w:p>
            <w:pPr>
              <w:spacing w:after="0"/>
              <w:ind w:left="0"/>
              <w:jc w:val="left"/>
            </w:pPr>
          </w:p>
          <w:p>
            <w:pPr>
              <w:spacing w:after="20"/>
              <w:ind w:left="20"/>
              <w:jc w:val="both"/>
            </w:pP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сәуірдегі № 20/17 шешіміне қосымша</w:t>
            </w:r>
          </w:p>
        </w:tc>
      </w:tr>
    </w:tbl>
    <w:p>
      <w:pPr>
        <w:spacing w:after="0"/>
        <w:ind w:left="0"/>
        <w:jc w:val="left"/>
      </w:pPr>
      <w:r>
        <w:rPr>
          <w:rFonts w:ascii="Times New Roman"/>
          <w:b/>
          <w:i w:val="false"/>
          <w:color w:val="000000"/>
        </w:rPr>
        <w:t xml:space="preserve"> Солтүстік Қазақстан облысы бойынша қоршаған ортаға теріс әсер еткені үшін төлемақы мөлшерлемелері</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облыстық мәслихатының 20.04.2022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25" w:id="10"/>
    <w:p>
      <w:pPr>
        <w:spacing w:after="0"/>
        <w:ind w:left="0"/>
        <w:jc w:val="both"/>
      </w:pPr>
      <w:r>
        <w:rPr>
          <w:rFonts w:ascii="Times New Roman"/>
          <w:b w:val="false"/>
          <w:i w:val="false"/>
          <w:color w:val="000000"/>
          <w:sz w:val="28"/>
        </w:rPr>
        <w:t>
      1. Стационарлық көздерден ластаушы заттардың шығарындылары үшін төлемақы мөлшерлемелері мыналарды құрайды: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26" w:id="11"/>
    <w:p>
      <w:pPr>
        <w:spacing w:after="0"/>
        <w:ind w:left="0"/>
        <w:jc w:val="both"/>
      </w:pPr>
      <w:r>
        <w:rPr>
          <w:rFonts w:ascii="Times New Roman"/>
          <w:b w:val="false"/>
          <w:i w:val="false"/>
          <w:color w:val="000000"/>
          <w:sz w:val="28"/>
        </w:rPr>
        <w:t>
      2. Жылжымалы көздерден атмосфералық ауаға ластаушы заттарды шығарғаны үшін төлемақы мөлшерлемелері мыналарды құрайды: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27" w:id="12"/>
    <w:p>
      <w:pPr>
        <w:spacing w:after="0"/>
        <w:ind w:left="0"/>
        <w:jc w:val="both"/>
      </w:pPr>
      <w:r>
        <w:rPr>
          <w:rFonts w:ascii="Times New Roman"/>
          <w:b w:val="false"/>
          <w:i w:val="false"/>
          <w:color w:val="000000"/>
          <w:sz w:val="28"/>
        </w:rPr>
        <w:t>
      3. Ластаушы заттардың төгінділері үшін төлемақы мөлшерлемелері мыналарды құрайды: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Оттегіне биологиялық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28" w:id="13"/>
    <w:p>
      <w:pPr>
        <w:spacing w:after="0"/>
        <w:ind w:left="0"/>
        <w:jc w:val="both"/>
      </w:pPr>
      <w:r>
        <w:rPr>
          <w:rFonts w:ascii="Times New Roman"/>
          <w:b w:val="false"/>
          <w:i w:val="false"/>
          <w:color w:val="000000"/>
          <w:sz w:val="28"/>
        </w:rPr>
        <w:t>
      4. Өндіріс пен тұтыну қалдықтарын көмгені үшін төлемақы мөлшерлемелері мыналарды құрайды: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құрылыстарының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