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7fb62" w14:textId="8d7fb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"Түпқараған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both"/>
      </w:pPr>
      <w:r>
        <w:rPr>
          <w:rFonts w:ascii="Times New Roman"/>
          <w:b w:val="false"/>
          <w:i w:val="false"/>
          <w:color w:val="000000"/>
          <w:sz w:val="28"/>
        </w:rPr>
        <w:t>Маңғыстау облысы Түпқараған аудандық мәслихатының 2018 жылғы 29 наурыздағы № 18/148 шешімі. Маңғыстау облысы Әділет департаментінде 2018 жылғы 12 сәуірде № 3566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бұйрығына (нормативтік құқықтық актілерді мемлекеттік тіркеу Тізілімінде № 16299 болып тіркелген, Қазақстан Республикасы нормативтік құқықтық актілерінің эталондық бақылау банкінде 2018 жылғы 14 ақпанда жарияланған) сәйкес, Түпқараған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"Түпқараған аудандық мәслихатының аппараты" мемлекеттік мекемесінің "Б" корпусы мемлекеттік әкімшілік қызметшілерінің қызметін бағалаудың әдістемесі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2" w:id="2"/>
    <w:p>
      <w:pPr>
        <w:spacing w:after="0"/>
        <w:ind w:left="0"/>
        <w:jc w:val="both"/>
      </w:pPr>
      <w:r>
        <w:rPr>
          <w:rFonts w:ascii="Times New Roman"/>
          <w:b w:val="false"/>
          <w:i w:val="false"/>
          <w:color w:val="000000"/>
          <w:sz w:val="28"/>
        </w:rPr>
        <w:t xml:space="preserve">
      2. Түпқараған аудандық мәслихатының 2017 жылғы 20 ақпандағы </w:t>
      </w:r>
      <w:r>
        <w:rPr>
          <w:rFonts w:ascii="Times New Roman"/>
          <w:b w:val="false"/>
          <w:i w:val="false"/>
          <w:color w:val="000000"/>
          <w:sz w:val="28"/>
        </w:rPr>
        <w:t>№ 9/76</w:t>
      </w:r>
      <w:r>
        <w:rPr>
          <w:rFonts w:ascii="Times New Roman"/>
          <w:b w:val="false"/>
          <w:i w:val="false"/>
          <w:color w:val="000000"/>
          <w:sz w:val="28"/>
        </w:rPr>
        <w:t xml:space="preserve"> "Түпқараған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шешімінің (нормативтік құқықтық актілерді мемлекеттік тіркеу Тізілімінде № 3290 болып тіркелген, Қазақстан Республикасы нормативтік құқықтық актілерінің эталондық бақылау банкінде 2017 жылғы 18 наурызда жарияланған) күші жойылды деп танылсын.</w:t>
      </w:r>
    </w:p>
    <w:bookmarkEnd w:id="2"/>
    <w:bookmarkStart w:name="z3" w:id="3"/>
    <w:p>
      <w:pPr>
        <w:spacing w:after="0"/>
        <w:ind w:left="0"/>
        <w:jc w:val="both"/>
      </w:pPr>
      <w:r>
        <w:rPr>
          <w:rFonts w:ascii="Times New Roman"/>
          <w:b w:val="false"/>
          <w:i w:val="false"/>
          <w:color w:val="000000"/>
          <w:sz w:val="28"/>
        </w:rPr>
        <w:t>
      3. "Түпқараған аудандық мәслихатының аппараты" мемлекеттік мекемесі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3"/>
    <w:bookmarkStart w:name="z4"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Б.Қонақбаев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А.Досанова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r>
              <w:br/>
            </w:r>
            <w:r>
              <w:rPr>
                <w:rFonts w:ascii="Times New Roman"/>
                <w:b w:val="false"/>
                <w:i w:val="false"/>
                <w:color w:val="000000"/>
                <w:sz w:val="20"/>
              </w:rPr>
              <w:t>2018 жылғы 29 наурыздағы</w:t>
            </w:r>
            <w:r>
              <w:br/>
            </w:r>
            <w:r>
              <w:rPr>
                <w:rFonts w:ascii="Times New Roman"/>
                <w:b w:val="false"/>
                <w:i w:val="false"/>
                <w:color w:val="000000"/>
                <w:sz w:val="20"/>
              </w:rPr>
              <w:t>№ 18/148 шешіміне</w:t>
            </w:r>
            <w:r>
              <w:br/>
            </w:r>
            <w:r>
              <w:rPr>
                <w:rFonts w:ascii="Times New Roman"/>
                <w:b w:val="false"/>
                <w:i w:val="false"/>
                <w:color w:val="000000"/>
                <w:sz w:val="20"/>
              </w:rPr>
              <w:t>қосымша</w:t>
            </w:r>
            <w:r>
              <w:br/>
            </w:r>
          </w:p>
        </w:tc>
      </w:tr>
    </w:tbl>
    <w:bookmarkStart w:name="z12" w:id="5"/>
    <w:p>
      <w:pPr>
        <w:spacing w:after="0"/>
        <w:ind w:left="0"/>
        <w:jc w:val="left"/>
      </w:pPr>
      <w:r>
        <w:rPr>
          <w:rFonts w:ascii="Times New Roman"/>
          <w:b/>
          <w:i w:val="false"/>
          <w:color w:val="000000"/>
        </w:rPr>
        <w:t xml:space="preserve"> "Түпқараған аудандық мәслихатының аппараты" мемлекеттік мекемесінің "Б" корпусы мемлекеттік әкімшілік қызметшілерінің қызметін бағалаудың әдістемесі</w:t>
      </w:r>
    </w:p>
    <w:bookmarkEnd w:id="5"/>
    <w:p>
      <w:pPr>
        <w:spacing w:after="0"/>
        <w:ind w:left="0"/>
        <w:jc w:val="both"/>
      </w:pPr>
      <w:r>
        <w:rPr>
          <w:rFonts w:ascii="Times New Roman"/>
          <w:b w:val="false"/>
          <w:i w:val="false"/>
          <w:color w:val="ff0000"/>
          <w:sz w:val="28"/>
        </w:rPr>
        <w:t xml:space="preserve">
      Ескерту. Әдістеме жаңа редакцияда - Маңғыстау облысы Түпқараған аудандық мәслихатының 25.09.2025 </w:t>
      </w:r>
      <w:r>
        <w:rPr>
          <w:rFonts w:ascii="Times New Roman"/>
          <w:b w:val="false"/>
          <w:i w:val="false"/>
          <w:color w:val="ff0000"/>
          <w:sz w:val="28"/>
        </w:rPr>
        <w:t xml:space="preserve">№ 34/162 </w:t>
      </w:r>
      <w:r>
        <w:rPr>
          <w:rFonts w:ascii="Times New Roman"/>
          <w:b w:val="false"/>
          <w:i w:val="false"/>
          <w:color w:val="ff0000"/>
          <w:sz w:val="28"/>
        </w:rPr>
        <w:t xml:space="preserve"> ( алғашқы ресми жарияланған күнінен бастап қолданысқа енгізіледі ) шешімдерімен.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p>
      <w:pPr>
        <w:spacing w:after="0"/>
        <w:ind w:left="0"/>
        <w:jc w:val="both"/>
      </w:pPr>
      <w:r>
        <w:rPr>
          <w:rFonts w:ascii="Times New Roman"/>
          <w:b w:val="false"/>
          <w:i w:val="false"/>
          <w:color w:val="000000"/>
          <w:sz w:val="28"/>
        </w:rPr>
        <w:t>
      1. Осы "Түпқараған аудандық мәслихат аппараты" мемлекеттік мекемесінің "Б" корпусы мемлекеттік әкімшілік қызметшілерінің қызметін бағалаудың әдістемесі (бұдан әрі –әдістеме) "Қазақстан Республикасының мемлекеттік қызметі туралы" Қазақстан Республикасы Заңының 33-бабының 5-тармағына, Қазақстан Республикасының Мемлекеттік қызмет істері және сыбайлас жемқорлыққа қарсы іс - қимыл агенттігі төрағасының 2018 жылғы 16 қаңтардағы № 13 "Мемлекеттік әкімшілік қызметшілердің қызметін бағалаудың кейбір мәселелері туралы" (Нормативтік құқықтық актілерді мемлекеттік тіркеу тізілімінде № 16299 болып тіркелген) бұйрығының 2-қосымшасына (бұдан әрі - Үлгілік әдістемесі) сәйкес әзірленген және "Б" корпусы мемлекеттік әкімшілік қызметшілерінің қызметін бағалаудың тәртібін айқындайды.</w:t>
      </w:r>
    </w:p>
    <w:p>
      <w:pPr>
        <w:spacing w:after="0"/>
        <w:ind w:left="0"/>
        <w:jc w:val="both"/>
      </w:pPr>
      <w:r>
        <w:rPr>
          <w:rFonts w:ascii="Times New Roman"/>
          <w:b w:val="false"/>
          <w:i w:val="false"/>
          <w:color w:val="000000"/>
          <w:sz w:val="28"/>
        </w:rPr>
        <w:t>
      2. Мемлекеттік органдардың "Б" корпусы мемлекеттік әкімшілік қызметшілерінің қызметін бағалау әдістемесін мемлекеттік органдардың бірінші басшылары осы Әдістеменің негізінде мемлекеттік орган қызметінің ерекшелігін есепке ала отырып бекітеді.</w:t>
      </w:r>
    </w:p>
    <w:p>
      <w:pPr>
        <w:spacing w:after="0"/>
        <w:ind w:left="0"/>
        <w:jc w:val="both"/>
      </w:pPr>
      <w:r>
        <w:rPr>
          <w:rFonts w:ascii="Times New Roman"/>
          <w:b w:val="false"/>
          <w:i w:val="false"/>
          <w:color w:val="000000"/>
          <w:sz w:val="28"/>
        </w:rPr>
        <w:t>
      3. Осы әдістемеде пайдаланылатын негізгі ұғымдар:</w:t>
      </w:r>
    </w:p>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құрылымдық бөлімшенің/мемлекеттік органның басшысы – В-1, C-1 (орталық атқарушы орган комитеті төрағасының орынбасары, департамент директоры), D-1, D-3 (құрылымдық бөлімшелердің басшылары), C-O-1, D-O-1, D-R-1, C-R-1, Е-1, Е-2, E-R-1 санаттарының "Б" корпусының мемлекеттік әкімшілік қызметшісі;</w:t>
      </w:r>
    </w:p>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p>
      <w:pPr>
        <w:spacing w:after="0"/>
        <w:ind w:left="0"/>
        <w:jc w:val="both"/>
      </w:pPr>
      <w:r>
        <w:rPr>
          <w:rFonts w:ascii="Times New Roman"/>
          <w:b w:val="false"/>
          <w:i w:val="false"/>
          <w:color w:val="000000"/>
          <w:sz w:val="28"/>
        </w:rPr>
        <w:t>
      5) бағаланатын адам – өзіне қатысты бағалау жүргізілетін адам;</w:t>
      </w:r>
    </w:p>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органның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p>
      <w:pPr>
        <w:spacing w:after="0"/>
        <w:ind w:left="0"/>
        <w:jc w:val="both"/>
      </w:pPr>
      <w:r>
        <w:rPr>
          <w:rFonts w:ascii="Times New Roman"/>
          <w:b w:val="false"/>
          <w:i w:val="false"/>
          <w:color w:val="000000"/>
          <w:sz w:val="28"/>
        </w:rPr>
        <w:t>
      5. Бағалау тоқсан қорытындысы бойынша – есепті тоқсаннан кейінгі айдың жиырмасыншы күнінен кешіктірілмей жүргізіледі.</w:t>
      </w:r>
    </w:p>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p>
      <w:pPr>
        <w:spacing w:after="0"/>
        <w:ind w:left="0"/>
        <w:jc w:val="both"/>
      </w:pPr>
      <w:r>
        <w:rPr>
          <w:rFonts w:ascii="Times New Roman"/>
          <w:b w:val="false"/>
          <w:i w:val="false"/>
          <w:color w:val="000000"/>
          <w:sz w:val="28"/>
        </w:rPr>
        <w:t>
      7.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p>
      <w:pPr>
        <w:spacing w:after="0"/>
        <w:ind w:left="0"/>
        <w:jc w:val="both"/>
      </w:pPr>
      <w:r>
        <w:rPr>
          <w:rFonts w:ascii="Times New Roman"/>
          <w:b w:val="false"/>
          <w:i w:val="false"/>
          <w:color w:val="000000"/>
          <w:sz w:val="28"/>
        </w:rPr>
        <w:t>
      8. Бағалау нәтижелері мынадай саралау бойынша қойылады:</w:t>
      </w:r>
    </w:p>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p>
      <w:pPr>
        <w:spacing w:after="0"/>
        <w:ind w:left="0"/>
        <w:jc w:val="both"/>
      </w:pPr>
      <w:r>
        <w:rPr>
          <w:rFonts w:ascii="Times New Roman"/>
          <w:b w:val="false"/>
          <w:i w:val="false"/>
          <w:color w:val="000000"/>
          <w:sz w:val="28"/>
        </w:rPr>
        <w:t>
      9.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бөлімшелер (адам), соның ішінде ақпараттық жүйе арқылы қамтамасыз етеді.</w:t>
      </w:r>
    </w:p>
    <w:p>
      <w:pPr>
        <w:spacing w:after="0"/>
        <w:ind w:left="0"/>
        <w:jc w:val="both"/>
      </w:pPr>
      <w:r>
        <w:rPr>
          <w:rFonts w:ascii="Times New Roman"/>
          <w:b w:val="false"/>
          <w:i w:val="false"/>
          <w:color w:val="000000"/>
          <w:sz w:val="28"/>
        </w:rPr>
        <w:t>
      10. Бағаланатын қызметші өзінің бағалау нәтижелерін ақпараттық жүйеде, сондай-ақ "Е-қызмет" мобильді қосымша арқылы алады.</w:t>
      </w:r>
    </w:p>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11.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p>
      <w:pPr>
        <w:spacing w:after="0"/>
        <w:ind w:left="0"/>
        <w:jc w:val="both"/>
      </w:pPr>
      <w:r>
        <w:rPr>
          <w:rFonts w:ascii="Times New Roman"/>
          <w:b w:val="false"/>
          <w:i w:val="false"/>
          <w:color w:val="000000"/>
          <w:sz w:val="28"/>
        </w:rPr>
        <w:t>
      12.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p>
      <w:pPr>
        <w:spacing w:after="0"/>
        <w:ind w:left="0"/>
        <w:jc w:val="both"/>
      </w:pPr>
      <w:r>
        <w:rPr>
          <w:rFonts w:ascii="Times New Roman"/>
          <w:b w:val="false"/>
          <w:i w:val="false"/>
          <w:color w:val="000000"/>
          <w:sz w:val="28"/>
        </w:rPr>
        <w:t>
      13. Бағалаумен байланысты құжаттар бағалау аяқталған күннен бастап үш жыл ішінде персоналды басқару қызметінде және ақпараттық жүйеде сақталады.</w:t>
      </w:r>
    </w:p>
    <w:p>
      <w:pPr>
        <w:spacing w:after="0"/>
        <w:ind w:left="0"/>
        <w:jc w:val="both"/>
      </w:pPr>
      <w:r>
        <w:rPr>
          <w:rFonts w:ascii="Times New Roman"/>
          <w:b w:val="false"/>
          <w:i w:val="false"/>
          <w:color w:val="000000"/>
          <w:sz w:val="28"/>
        </w:rPr>
        <w:t>
      14. Бағалау нәтижелері жасырын ақпарат болып табылады және қызметтік қажеттілікті, сондай-ақ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p>
      <w:pPr>
        <w:spacing w:after="0"/>
        <w:ind w:left="0"/>
        <w:jc w:val="both"/>
      </w:pPr>
      <w:r>
        <w:rPr>
          <w:rFonts w:ascii="Times New Roman"/>
          <w:b w:val="false"/>
          <w:i w:val="false"/>
          <w:color w:val="000000"/>
          <w:sz w:val="28"/>
        </w:rPr>
        <w:t>
      15. Бағалау рәсіміне байланысты келіспеушіліктерді барлық мүдделі адамдар мен тараптардың жәрдемдесуімен персоналды басқару қызметі қарастырады.</w:t>
      </w:r>
    </w:p>
    <w:p>
      <w:pPr>
        <w:spacing w:after="0"/>
        <w:ind w:left="0"/>
        <w:jc w:val="both"/>
      </w:pPr>
      <w:r>
        <w:rPr>
          <w:rFonts w:ascii="Times New Roman"/>
          <w:b w:val="false"/>
          <w:i w:val="false"/>
          <w:color w:val="000000"/>
          <w:sz w:val="28"/>
        </w:rPr>
        <w:t>
      16. Персоналды басқару қызметінің басшысы мыналарға жауапты болады:</w:t>
      </w:r>
    </w:p>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"Б" корпусының мемлекеттік әкімшілік қызметшілерін бағалау тәртібі</w:t>
      </w:r>
    </w:p>
    <w:p>
      <w:pPr>
        <w:spacing w:after="0"/>
        <w:ind w:left="0"/>
        <w:jc w:val="both"/>
      </w:pPr>
      <w:r>
        <w:rPr>
          <w:rFonts w:ascii="Times New Roman"/>
          <w:b w:val="false"/>
          <w:i w:val="false"/>
          <w:color w:val="000000"/>
          <w:sz w:val="28"/>
        </w:rPr>
        <w:t>
      17. В-1, С-1 (орталық атқарушы орган комитеті төрағасының орынбасары, департамент директоры), D-1, D-3 (құрылымдық бөлімшелердің басшылары), C-O-1, D-O-1, D-R-1, C-R-1, Е-1, Е-2, E-R-1 санаттарының "Б" корпусының мемлекеттік әкімшілік қызметшілерін бағалау тікелей басшымен осы әдістеменің 1-қосымшасына сәйкес нысан бойынша жүргізіледі.</w:t>
      </w:r>
    </w:p>
    <w:p>
      <w:pPr>
        <w:spacing w:after="0"/>
        <w:ind w:left="0"/>
        <w:jc w:val="both"/>
      </w:pPr>
      <w:r>
        <w:rPr>
          <w:rFonts w:ascii="Times New Roman"/>
          <w:b w:val="false"/>
          <w:i w:val="false"/>
          <w:color w:val="000000"/>
          <w:sz w:val="28"/>
        </w:rPr>
        <w:t>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осы әдістеменің 1-қосымшасына сәйкес нысан бойынша жүргізіледі.</w:t>
      </w:r>
    </w:p>
    <w:p>
      <w:pPr>
        <w:spacing w:after="0"/>
        <w:ind w:left="0"/>
        <w:jc w:val="both"/>
      </w:pPr>
      <w:r>
        <w:rPr>
          <w:rFonts w:ascii="Times New Roman"/>
          <w:b w:val="false"/>
          <w:i w:val="false"/>
          <w:color w:val="000000"/>
          <w:sz w:val="28"/>
        </w:rPr>
        <w:t>
      С-1 (орталық атқарушы орган комитеті төрағасының орынбасарын, департамент директорын қоспағанда), D-1, D-3 санаттарының (құрылымдық бөлімшелердің басшыларын қоспағанда) "Б" корпусының мемлекеттік әкімшілік қызметшілерін бағалау тікелей басшымен осы әдістеменің 2-қосымшасына сәйкес нысан бойынша жүргізіледі.</w:t>
      </w:r>
    </w:p>
    <w:p>
      <w:pPr>
        <w:spacing w:after="0"/>
        <w:ind w:left="0"/>
        <w:jc w:val="both"/>
      </w:pPr>
      <w:r>
        <w:rPr>
          <w:rFonts w:ascii="Times New Roman"/>
          <w:b w:val="false"/>
          <w:i w:val="false"/>
          <w:color w:val="000000"/>
          <w:sz w:val="28"/>
        </w:rPr>
        <w:t>
      Өзге тұлғаларды бағалау құрылымдық бөлімшенің/мемлекеттік органның басшысымен осы әдістеменің 2-қосымшасына сәйкес нысан бойынша жүргізіледі.</w:t>
      </w:r>
    </w:p>
    <w:p>
      <w:pPr>
        <w:spacing w:after="0"/>
        <w:ind w:left="0"/>
        <w:jc w:val="both"/>
      </w:pPr>
      <w:r>
        <w:rPr>
          <w:rFonts w:ascii="Times New Roman"/>
          <w:b w:val="false"/>
          <w:i w:val="false"/>
          <w:color w:val="000000"/>
          <w:sz w:val="28"/>
        </w:rPr>
        <w:t>
      18. Бағалаушы адамға бағалау парағы персоналды басқару қызметімен ақпараттық жүйе арқылы жіберіледі.</w:t>
      </w:r>
    </w:p>
    <w:p>
      <w:pPr>
        <w:spacing w:after="0"/>
        <w:ind w:left="0"/>
        <w:jc w:val="both"/>
      </w:pPr>
      <w:r>
        <w:rPr>
          <w:rFonts w:ascii="Times New Roman"/>
          <w:b w:val="false"/>
          <w:i w:val="false"/>
          <w:color w:val="000000"/>
          <w:sz w:val="28"/>
        </w:rPr>
        <w:t>
      Бағалаушы адаммен 0-ден 5-ке дейінгі баға қойылады.</w:t>
      </w:r>
    </w:p>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Калибрлеу сессияларын өткізу және кері байланыс ұсыну тәртібі</w:t>
      </w:r>
    </w:p>
    <w:p>
      <w:pPr>
        <w:spacing w:after="0"/>
        <w:ind w:left="0"/>
        <w:jc w:val="both"/>
      </w:pPr>
      <w:r>
        <w:rPr>
          <w:rFonts w:ascii="Times New Roman"/>
          <w:b w:val="false"/>
          <w:i w:val="false"/>
          <w:color w:val="000000"/>
          <w:sz w:val="28"/>
        </w:rPr>
        <w:t>
      19. Бағалау процесіне бірыңғай тәсілді келісу және сақтау мақсатында мемлекеттік органдар осы әдістеменің 11-тармағында көзделген тәртіппен калибрлеу сессияларын өткізеді.</w:t>
      </w:r>
    </w:p>
    <w:p>
      <w:pPr>
        <w:spacing w:after="0"/>
        <w:ind w:left="0"/>
        <w:jc w:val="both"/>
      </w:pPr>
      <w:r>
        <w:rPr>
          <w:rFonts w:ascii="Times New Roman"/>
          <w:b w:val="false"/>
          <w:i w:val="false"/>
          <w:color w:val="000000"/>
          <w:sz w:val="28"/>
        </w:rPr>
        <w:t>
      20.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қабылдайды және оның құрамын бекітеді.</w:t>
      </w:r>
    </w:p>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(кадр қызметінің) қызметкері не персоналды басқару қызметінің (кадр қызметінің) міндеттерін орындау жүктелген адам кіреді.</w:t>
      </w:r>
    </w:p>
    <w:p>
      <w:pPr>
        <w:spacing w:after="0"/>
        <w:ind w:left="0"/>
        <w:jc w:val="both"/>
      </w:pPr>
      <w:r>
        <w:rPr>
          <w:rFonts w:ascii="Times New Roman"/>
          <w:b w:val="false"/>
          <w:i w:val="false"/>
          <w:color w:val="000000"/>
          <w:sz w:val="28"/>
        </w:rPr>
        <w:t>
      21. Калибрлеу сессиясы қызметшінің өтініші түскен уақыттан бастап он жұмыс күн ішінде осы әдістеменің 11-тармағында көзделген тәртіппен өткізіледі.</w:t>
      </w:r>
    </w:p>
    <w:p>
      <w:pPr>
        <w:spacing w:after="0"/>
        <w:ind w:left="0"/>
        <w:jc w:val="both"/>
      </w:pPr>
      <w:r>
        <w:rPr>
          <w:rFonts w:ascii="Times New Roman"/>
          <w:b w:val="false"/>
          <w:i w:val="false"/>
          <w:color w:val="000000"/>
          <w:sz w:val="28"/>
        </w:rPr>
        <w:t>
      22. Персоналды басқару қызметі калибрлеу сессиясының қызметін ұйымдастырады.</w:t>
      </w:r>
    </w:p>
    <w:p>
      <w:pPr>
        <w:spacing w:after="0"/>
        <w:ind w:left="0"/>
        <w:jc w:val="both"/>
      </w:pPr>
      <w:r>
        <w:rPr>
          <w:rFonts w:ascii="Times New Roman"/>
          <w:b w:val="false"/>
          <w:i w:val="false"/>
          <w:color w:val="000000"/>
          <w:sz w:val="28"/>
        </w:rPr>
        <w:t>
      23. Калибрлеу сессиясында бағалаушы адам бағаланатын адамның жұмысын қысқаша сипаттайды және өз бағасына дәлел келтіреді.</w:t>
      </w:r>
    </w:p>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24.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p>
      <w:pPr>
        <w:spacing w:after="0"/>
        <w:ind w:left="0"/>
        <w:jc w:val="both"/>
      </w:pPr>
      <w:r>
        <w:rPr>
          <w:rFonts w:ascii="Times New Roman"/>
          <w:b w:val="false"/>
          <w:i w:val="false"/>
          <w:color w:val="000000"/>
          <w:sz w:val="28"/>
        </w:rPr>
        <w:t>
      "Б" корпусы мемлекеттік</w:t>
      </w:r>
    </w:p>
    <w:p>
      <w:pPr>
        <w:spacing w:after="0"/>
        <w:ind w:left="0"/>
        <w:jc w:val="both"/>
      </w:pPr>
      <w:r>
        <w:rPr>
          <w:rFonts w:ascii="Times New Roman"/>
          <w:b w:val="false"/>
          <w:i w:val="false"/>
          <w:color w:val="000000"/>
          <w:sz w:val="28"/>
        </w:rPr>
        <w:t>
      әкімшілік қызметшілерінің</w:t>
      </w:r>
    </w:p>
    <w:p>
      <w:pPr>
        <w:spacing w:after="0"/>
        <w:ind w:left="0"/>
        <w:jc w:val="both"/>
      </w:pPr>
      <w:r>
        <w:rPr>
          <w:rFonts w:ascii="Times New Roman"/>
          <w:b w:val="false"/>
          <w:i w:val="false"/>
          <w:color w:val="000000"/>
          <w:sz w:val="28"/>
        </w:rPr>
        <w:t>
      қызметін бағалаудың әдістемесіне</w:t>
      </w:r>
    </w:p>
    <w:p>
      <w:pPr>
        <w:spacing w:after="0"/>
        <w:ind w:left="0"/>
        <w:jc w:val="both"/>
      </w:pPr>
      <w:r>
        <w:rPr>
          <w:rFonts w:ascii="Times New Roman"/>
          <w:b w:val="false"/>
          <w:i w:val="false"/>
          <w:color w:val="000000"/>
          <w:sz w:val="28"/>
        </w:rPr>
        <w:t>
      1-қосымша</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Басшы лауазымды атқаратын адамның бағалау парағы</w:t>
      </w:r>
    </w:p>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(Бағаланатын кезең)</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
            Сауалнаманы басынан аяғына дейін алаңдамай толтыру қажет.</w:t>
      </w:r>
    </w:p>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Жетекшілік ететін бөлімшелерде (жетекшілік ететін қызметшілердің) міндеттердің сапалы орындалуын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жетекшілік ететін бөлімшелердегі міндеттер мен тапсырмаларды сапалы орындау;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Жетекшілік ететін бөлімшелерде (жетекшілік ететін қызметшілердің) міндеттердің орындалу мерзімдерінің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орындаудың жеделдігі;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команданы басқаруды және командалық нәтиже үшін жауапкершілікті өз мойнына ала білу; - мақсаттар мен міндеттерді нақты белгілей білу; - жеке мысал арқылы тиімді қарым-қатынас және оң командалық климат құру арқылы команданы ынталандыру мүмкіндігі; - белгісіздік жағдайында тиімді әрекет ете білу; - ықтимал тәуекелдерді ескере отырып, міндеттерді шешудің бірнеше нұсқаларын ұсына білу;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кешігудің болмауы; - себепсіз жұмыстан мерзімінен бұрын шығудың болмауы; - қызметтік әдеп бұзушылықтардың болмауы; - ақпараттық қауіпсіздік талаптарын сақтау; - мемлекеттік құпияларды қамтамасыз ету жөніндегі талаптарды сақтау;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тоқсанда қолданылған тәртіптік жаза ескеріледі. Тәртіптік жаза болған жағдайда: - ескерту, сөгіс, қатаң сөгіс үшін баға 2,99 баллдан аспауы керек;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
            Қолы ________________</w:t>
      </w:r>
    </w:p>
    <w:p>
      <w:pPr>
        <w:spacing w:after="0"/>
        <w:ind w:left="0"/>
        <w:jc w:val="both"/>
      </w:pPr>
      <w:r>
        <w:rPr>
          <w:rFonts w:ascii="Times New Roman"/>
          <w:b w:val="false"/>
          <w:i w:val="false"/>
          <w:color w:val="000000"/>
          <w:sz w:val="28"/>
        </w:rPr>
        <w:t>
            (электрондық цифрлық қолтаңба арқылы куәләндырылған)</w:t>
      </w:r>
    </w:p>
    <w:p>
      <w:pPr>
        <w:spacing w:after="0"/>
        <w:ind w:left="0"/>
        <w:jc w:val="both"/>
      </w:pPr>
      <w:r>
        <w:rPr>
          <w:rFonts w:ascii="Times New Roman"/>
          <w:b w:val="false"/>
          <w:i w:val="false"/>
          <w:color w:val="000000"/>
          <w:sz w:val="28"/>
        </w:rPr>
        <w:t>
            Күні _________________</w:t>
      </w:r>
    </w:p>
    <w:p>
      <w:pPr>
        <w:spacing w:after="0"/>
        <w:ind w:left="0"/>
        <w:jc w:val="both"/>
      </w:pPr>
      <w:r>
        <w:rPr>
          <w:rFonts w:ascii="Times New Roman"/>
          <w:b w:val="false"/>
          <w:i w:val="false"/>
          <w:color w:val="000000"/>
          <w:sz w:val="28"/>
        </w:rPr>
        <w:t>
      "Б" корпусы мемлекеттік</w:t>
      </w:r>
    </w:p>
    <w:p>
      <w:pPr>
        <w:spacing w:after="0"/>
        <w:ind w:left="0"/>
        <w:jc w:val="both"/>
      </w:pPr>
      <w:r>
        <w:rPr>
          <w:rFonts w:ascii="Times New Roman"/>
          <w:b w:val="false"/>
          <w:i w:val="false"/>
          <w:color w:val="000000"/>
          <w:sz w:val="28"/>
        </w:rPr>
        <w:t>
      әкімшілік қызметшілерінің</w:t>
      </w:r>
    </w:p>
    <w:p>
      <w:pPr>
        <w:spacing w:after="0"/>
        <w:ind w:left="0"/>
        <w:jc w:val="both"/>
      </w:pPr>
      <w:r>
        <w:rPr>
          <w:rFonts w:ascii="Times New Roman"/>
          <w:b w:val="false"/>
          <w:i w:val="false"/>
          <w:color w:val="000000"/>
          <w:sz w:val="28"/>
        </w:rPr>
        <w:t>
      қызметін бағалаудың</w:t>
      </w:r>
    </w:p>
    <w:p>
      <w:pPr>
        <w:spacing w:after="0"/>
        <w:ind w:left="0"/>
        <w:jc w:val="both"/>
      </w:pPr>
      <w:r>
        <w:rPr>
          <w:rFonts w:ascii="Times New Roman"/>
          <w:b w:val="false"/>
          <w:i w:val="false"/>
          <w:color w:val="000000"/>
          <w:sz w:val="28"/>
        </w:rPr>
        <w:t>
      әдістемесіне 2-қосымша</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Басшы лауазымды атқармайтын адамның бағалау парағы</w:t>
      </w:r>
    </w:p>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(Бағаланатын кезең)</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
            Сауалнаманы басынан аяғына дейін алаңдамай толтыру қажет.</w:t>
      </w:r>
    </w:p>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қызметшінің функционалдық міндеттерін жоғары деңгейде дербес орындай алуы; - жетекшілік ететін қызмет саласын жақсартуға бағытталған тәсілдерді, ұсыныстарды пысықтаудағы бастамашылдық; - жетекшілік ететін міндеттерді шешуге қатысу және белсенділігі;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кешігудің болмауы; - себепсіз жұмыстан мерзімінен бұрын шығудың болмауы; - қызметтік әдеп бұзушылықтардың болмауы; - ақпараттық қауіпсіздік талаптарын сақтау; - мемлекеттік құпияларды қамтамасыз ету жөніндегі талаптарды сақтау;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тоқсанда қолданылған тәртіптік жаза ескеріледі. Тәртіптік жаза болған жағдайда: - ескерту, сөгіс, қатаң сөгіс үшін баға 2,99 баллдан аспауы керек;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
            Қолы ________________</w:t>
      </w:r>
    </w:p>
    <w:p>
      <w:pPr>
        <w:spacing w:after="0"/>
        <w:ind w:left="0"/>
        <w:jc w:val="both"/>
      </w:pPr>
      <w:r>
        <w:rPr>
          <w:rFonts w:ascii="Times New Roman"/>
          <w:b w:val="false"/>
          <w:i w:val="false"/>
          <w:color w:val="000000"/>
          <w:sz w:val="28"/>
        </w:rPr>
        <w:t>
      (электрондық цифрлық қолтаңба арқылы куәләндырылған)</w:t>
      </w:r>
    </w:p>
    <w:p>
      <w:pPr>
        <w:spacing w:after="0"/>
        <w:ind w:left="0"/>
        <w:jc w:val="both"/>
      </w:pPr>
      <w:r>
        <w:rPr>
          <w:rFonts w:ascii="Times New Roman"/>
          <w:b w:val="false"/>
          <w:i w:val="false"/>
          <w:color w:val="000000"/>
          <w:sz w:val="28"/>
        </w:rPr>
        <w:t>
            Күні _________________</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