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af40f" w14:textId="d2af4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"Табиғи сипаттағы төтенше жағдайды жариялау туралы" Сырдария ауданы әкімінің 2018 жылғы 15 ақпандағы №1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ауданы әкімінің 2018 жылғы 12 наурыздағы № 2 шешімі. Қызылорда облысының Әділет департаментінде 2018 жылғы 13 наурызда № 6199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"Табиғи сипаттағы төтенше жағдайды жариялау туралы" Сырдария ауданы әкімінің 2018 жылғы 15 ақпандағы </w:t>
      </w:r>
      <w:r>
        <w:rPr>
          <w:rFonts w:ascii="Times New Roman"/>
          <w:b w:val="false"/>
          <w:i w:val="false"/>
          <w:color w:val="000000"/>
          <w:sz w:val="28"/>
        </w:rPr>
        <w:t>№ 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№6169 болып тіркелген, 2018 жылы 20 ақпанында Қазақстан Республикасы Нормативтік құқықтық актілерінің эталондық бақылау банкінде жарияланған) күші жойылды деп танылсын.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Қазантаев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