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d349" w14:textId="3d1d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2017 жылғы 14 желтоқсандағы 23 сессиясының № 23/236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2018 жылғы 29 қарашадағы № 38/418 шешімі. Қарағанды облысының Әділет департаментінде 2018 жылғы 10 желтоқсанда № 5042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2017 жылғы 14 желтоқсандағы 23 сессиясының № 23/236 "2018-2020 жылдарға арналған аудандық бюджет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4525 болып тіркелген, Қазақстан Республикасының нормативтік құқықтық актілерінің электрондық түрдегі эталондық бақылау банкісінде 2018 жылы 10 қаңтарда және 2018 жылғы 13 қаңтардағы № 1-2 (4205) "Абай-Ақиқат" аудандық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аудандық бюджет 1, 2 және 3- қосымшаларға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8 555 867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2 155 954 мың теңге;</w:t>
      </w:r>
    </w:p>
    <w:bookmarkEnd w:id="4"/>
    <w:bookmarkStart w:name="z10" w:id="5"/>
    <w:p>
      <w:pPr>
        <w:spacing w:after="0"/>
        <w:ind w:left="0"/>
        <w:jc w:val="both"/>
      </w:pPr>
      <w:r>
        <w:rPr>
          <w:rFonts w:ascii="Times New Roman"/>
          <w:b w:val="false"/>
          <w:i w:val="false"/>
          <w:color w:val="000000"/>
          <w:sz w:val="28"/>
        </w:rPr>
        <w:t>
      салықтық емес түсімдер – 16 921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75 713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6 307 279 мың теңге;</w:t>
      </w:r>
    </w:p>
    <w:bookmarkEnd w:id="7"/>
    <w:bookmarkStart w:name="z13" w:id="8"/>
    <w:p>
      <w:pPr>
        <w:spacing w:after="0"/>
        <w:ind w:left="0"/>
        <w:jc w:val="both"/>
      </w:pPr>
      <w:r>
        <w:rPr>
          <w:rFonts w:ascii="Times New Roman"/>
          <w:b w:val="false"/>
          <w:i w:val="false"/>
          <w:color w:val="000000"/>
          <w:sz w:val="28"/>
        </w:rPr>
        <w:t>
      2) шығындар – 8 624 614 мың теңге;</w:t>
      </w:r>
    </w:p>
    <w:bookmarkEnd w:id="8"/>
    <w:bookmarkStart w:name="z14" w:id="9"/>
    <w:p>
      <w:pPr>
        <w:spacing w:after="0"/>
        <w:ind w:left="0"/>
        <w:jc w:val="both"/>
      </w:pPr>
      <w:r>
        <w:rPr>
          <w:rFonts w:ascii="Times New Roman"/>
          <w:b w:val="false"/>
          <w:i w:val="false"/>
          <w:color w:val="000000"/>
          <w:sz w:val="28"/>
        </w:rPr>
        <w:t>
      3) таза бюджеттік кредиттер – алу 13 355 мың теңге:</w:t>
      </w:r>
    </w:p>
    <w:bookmarkEnd w:id="9"/>
    <w:bookmarkStart w:name="z15" w:id="10"/>
    <w:p>
      <w:pPr>
        <w:spacing w:after="0"/>
        <w:ind w:left="0"/>
        <w:jc w:val="both"/>
      </w:pPr>
      <w:r>
        <w:rPr>
          <w:rFonts w:ascii="Times New Roman"/>
          <w:b w:val="false"/>
          <w:i w:val="false"/>
          <w:color w:val="000000"/>
          <w:sz w:val="28"/>
        </w:rPr>
        <w:t>
      бюджеттік кредиттер – 62 924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76 279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55 392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55 392 мың теңге:</w:t>
      </w:r>
    </w:p>
    <w:bookmarkEnd w:id="16"/>
    <w:bookmarkStart w:name="z22" w:id="17"/>
    <w:p>
      <w:pPr>
        <w:spacing w:after="0"/>
        <w:ind w:left="0"/>
        <w:jc w:val="both"/>
      </w:pPr>
      <w:r>
        <w:rPr>
          <w:rFonts w:ascii="Times New Roman"/>
          <w:b w:val="false"/>
          <w:i w:val="false"/>
          <w:color w:val="000000"/>
          <w:sz w:val="28"/>
        </w:rPr>
        <w:t>
      қарыздар түсімдері – 62 924 мың теңге;</w:t>
      </w:r>
    </w:p>
    <w:bookmarkEnd w:id="17"/>
    <w:bookmarkStart w:name="z23" w:id="18"/>
    <w:p>
      <w:pPr>
        <w:spacing w:after="0"/>
        <w:ind w:left="0"/>
        <w:jc w:val="both"/>
      </w:pPr>
      <w:r>
        <w:rPr>
          <w:rFonts w:ascii="Times New Roman"/>
          <w:b w:val="false"/>
          <w:i w:val="false"/>
          <w:color w:val="000000"/>
          <w:sz w:val="28"/>
        </w:rPr>
        <w:t>
      қарыздарды өтеу – 77 273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69 741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Лозинский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7113"/>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8 555 867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2 155 954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304 736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8"/>
        <w:gridCol w:w="1136"/>
        <w:gridCol w:w="1136"/>
        <w:gridCol w:w="6023"/>
        <w:gridCol w:w="2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8 624 614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393 803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8 026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44"/>
        <w:gridCol w:w="1780"/>
        <w:gridCol w:w="1781"/>
        <w:gridCol w:w="3085"/>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- 55 392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55 392</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76 285</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0" w:id="23"/>
    <w:p>
      <w:pPr>
        <w:spacing w:after="0"/>
        <w:ind w:left="0"/>
        <w:jc w:val="left"/>
      </w:pPr>
      <w:r>
        <w:rPr>
          <w:rFonts w:ascii="Times New Roman"/>
          <w:b/>
          <w:i w:val="false"/>
          <w:color w:val="000000"/>
        </w:rPr>
        <w:t xml:space="preserve"> 2018 жылға арналған жоғары тұрған бюджеттерден берілетін нысаналы трансферттер мен бюджеттік кредиттер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1"/>
        <w:gridCol w:w="3739"/>
      </w:tblGrid>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2 439 698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430 326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жұмыспен қамту және жаппай кәсіпкерлікті дамыту бағдарламасының шеңберінде еңбек нарығын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берушілердің шығындарын субсидиялауға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орталықтарында әлеуметтік жұмыс бойынша кеңесшілер және ассистенттерді ендіруге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122 185</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және негізгі қызметкерлердің оқу кезенінде орнын алмастырғаны үшін үстемеақы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248 577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тартымды еңбек төлемі жүйелерін ендіруге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 - техникалық базасын нығайтуға, ұстауға және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мектептерінің кең жолақты қатынау интернетке қосуға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интернет-сайттардың автоматтандырылған мониторинг бағдарламаларын орнатуға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орта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автокөлік жолдарына (қала көшелеріне) және елді мекен көшелеріне ағымдағы жөндеу жұмыстарын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жұқпалы ауруы бар, ауылшаруашылық ауру малдарына санитарлық жою жүргізуге құнын иелеріне өтеуге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ветеринариялық дәрі-дәрмектерді тасымалдау және сақтау бойынша қызметтер көрсетуге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1 946 448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берелетін нысаналы даму трансферттері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1 546 531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310 556</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тазалау жүйелерін, кәріз тазалау құрылғыларын, кәріз насос станцияларын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326 671</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399 917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 қайта құруға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44 168</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объектілерінің құрылысына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16 762</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238 037</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61" w:id="24"/>
    <w:p>
      <w:pPr>
        <w:spacing w:after="0"/>
        <w:ind w:left="0"/>
        <w:jc w:val="left"/>
      </w:pPr>
      <w:r>
        <w:rPr>
          <w:rFonts w:ascii="Times New Roman"/>
          <w:b/>
          <w:i w:val="false"/>
          <w:color w:val="000000"/>
        </w:rPr>
        <w:t xml:space="preserve"> 2018 жылға арналған аудандық маңызы бар қалалар, ауылдар, кенттер, ауылдық округтер бюджеттеріне аудандық бюджеттен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3698"/>
      </w:tblGrid>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203 969</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шығыстарына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80 385</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95 811</w:t>
            </w:r>
          </w:p>
        </w:tc>
      </w:tr>
      <w:tr>
        <w:trPr>
          <w:trHeight w:val="3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72" w:id="25"/>
    <w:p>
      <w:pPr>
        <w:spacing w:after="0"/>
        <w:ind w:left="0"/>
        <w:jc w:val="left"/>
      </w:pPr>
      <w:r>
        <w:rPr>
          <w:rFonts w:ascii="Times New Roman"/>
          <w:b/>
          <w:i w:val="false"/>
          <w:color w:val="000000"/>
        </w:rPr>
        <w:t xml:space="preserve"> 2018 жылға арналған аудандық бюджетте аудандық маңызы бар қала, кент, ауыл, ауылдық округтерінің әкімі аппараттары бойынша шығындар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1443"/>
        <w:gridCol w:w="3647"/>
        <w:gridCol w:w="2161"/>
        <w:gridCol w:w="3942"/>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әкімшісінің атауы</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 "Қаладағы аудан, аудандық маңызы бар қаланың, кент, ауыл, ауылдық округ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 "Мемлекет 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Сәрепті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Құлаайғыр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 ауылдық округі әкімінің аппараты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