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4b28" w14:textId="8d04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"Коллекторлық агенттіктерді есептік тіркеу"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17 мамырдағы № 87 қаулысы. Қазақстан Республикасының Әділет министрлігінде 2018 жылғы 18 маусымда № 17088 болып тіркелді. Күші жойылды - Қазақстан Республикасы Ұлттық Банкі Басқармасының 2020 жылғы 18 мамырдағы № 71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18.05.2020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"Коллекторлық агенттіктерді есептік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Ұйымдастыру жұмысы және бақылау басқармасы (Итимгенов А.А.)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4"/>
    <w:bookmarkStart w:name="z6" w:id="5"/>
    <w:p>
      <w:pPr>
        <w:spacing w:after="0"/>
        <w:ind w:left="0"/>
        <w:jc w:val="both"/>
      </w:pPr>
      <w:r>
        <w:rPr>
          <w:rFonts w:ascii="Times New Roman"/>
          <w:b w:val="false"/>
          <w:i w:val="false"/>
          <w:color w:val="000000"/>
          <w:sz w:val="28"/>
        </w:rPr>
        <w:t>
      3) осы қаулы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17 мамырдағы</w:t>
            </w:r>
            <w:r>
              <w:br/>
            </w:r>
            <w:r>
              <w:rPr>
                <w:rFonts w:ascii="Times New Roman"/>
                <w:b w:val="false"/>
                <w:i w:val="false"/>
                <w:color w:val="000000"/>
                <w:sz w:val="20"/>
              </w:rPr>
              <w:t>№ 87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"Коллекторлық агенттіктерді есептік тіркеу" мемлекеттік көрсетілетін қызмет регламенті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Көрсетілетін қызметті берушінің атауы: Қазақстан Республикасы Ұлттық Банкі.</w:t>
      </w:r>
    </w:p>
    <w:bookmarkEnd w:id="12"/>
    <w:bookmarkStart w:name="z15" w:id="13"/>
    <w:p>
      <w:pPr>
        <w:spacing w:after="0"/>
        <w:ind w:left="0"/>
        <w:jc w:val="both"/>
      </w:pPr>
      <w:r>
        <w:rPr>
          <w:rFonts w:ascii="Times New Roman"/>
          <w:b w:val="false"/>
          <w:i w:val="false"/>
          <w:color w:val="000000"/>
          <w:sz w:val="28"/>
        </w:rPr>
        <w:t xml:space="preserve">
      2. "Коллекторлық агенттіктерді есептік тіркеу" мемлекеттік көрсетілетін қызметті (бұдан әрі – мемлекеттік көрсетілетін қызмет) Қазақстан Республикасы Ұлттық Банкінің аумақтық филиалдары (бұдан әрі – көрсетілетін қызметті беруші) заңды тұлғаларға (бұдан әрі – көрсетілетін қызметті алушы) көрсетеді. </w:t>
      </w:r>
    </w:p>
    <w:bookmarkEnd w:id="1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жіберу көрсетілетін қызметті берушінің кеңсесі арқылы жүзеге асырылады.</w:t>
      </w:r>
    </w:p>
    <w:bookmarkStart w:name="z16" w:id="14"/>
    <w:p>
      <w:pPr>
        <w:spacing w:after="0"/>
        <w:ind w:left="0"/>
        <w:jc w:val="both"/>
      </w:pPr>
      <w:r>
        <w:rPr>
          <w:rFonts w:ascii="Times New Roman"/>
          <w:b w:val="false"/>
          <w:i w:val="false"/>
          <w:color w:val="000000"/>
          <w:sz w:val="28"/>
        </w:rPr>
        <w:t xml:space="preserve">
      3. Мемлекеттік қызмет көрсету нысаны: қағаз түрінде. </w:t>
      </w:r>
    </w:p>
    <w:bookmarkEnd w:id="14"/>
    <w:bookmarkStart w:name="z17" w:id="15"/>
    <w:p>
      <w:pPr>
        <w:spacing w:after="0"/>
        <w:ind w:left="0"/>
        <w:jc w:val="both"/>
      </w:pPr>
      <w:r>
        <w:rPr>
          <w:rFonts w:ascii="Times New Roman"/>
          <w:b w:val="false"/>
          <w:i w:val="false"/>
          <w:color w:val="000000"/>
          <w:sz w:val="28"/>
        </w:rPr>
        <w:t xml:space="preserve">
      4. Мемлекеттік қызмет көрсетудің нәтижесі: көрсетілетін қызметті алушының тіркеу нөмірін көрсете отырып, оны коллекторлық агенттіктердің тізіліміне енгізілгені туралы хабарлау не Қазақстан Республикасы Ұлттық Банкі Басқармасының 2018 жылғы 11 қаңтарда № 2 қаулысымен бекітілген, Нормативтік құқықтық актілерді мемлекеттік тіркеу тізілімінде № 16571 тіркелген "Коллекторлық агенттіктерді есептік тіркеу"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себептері туралы дәлелді жауап (бұдан әрі – бас тарту).</w:t>
      </w:r>
    </w:p>
    <w:bookmarkEnd w:id="1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8" w:id="16"/>
    <w:p>
      <w:pPr>
        <w:spacing w:after="0"/>
        <w:ind w:left="0"/>
        <w:jc w:val="left"/>
      </w:pPr>
      <w:r>
        <w:rPr>
          <w:rFonts w:ascii="Times New Roman"/>
          <w:b/>
          <w:i w:val="false"/>
          <w:color w:val="000000"/>
        </w:rPr>
        <w:t xml:space="preserve"> 2-тарау. Мемлекеттік қызмет көрсету процесіндегі көрсетілетін қызметті берушінің құрылымдық бөлімшелері (қызметкерлері) іс-қимылының тәртібін сипаттау</w:t>
      </w:r>
    </w:p>
    <w:bookmarkEnd w:id="16"/>
    <w:bookmarkStart w:name="z19" w:id="17"/>
    <w:p>
      <w:pPr>
        <w:spacing w:after="0"/>
        <w:ind w:left="0"/>
        <w:jc w:val="both"/>
      </w:pPr>
      <w:r>
        <w:rPr>
          <w:rFonts w:ascii="Times New Roman"/>
          <w:b w:val="false"/>
          <w:i w:val="false"/>
          <w:color w:val="000000"/>
          <w:sz w:val="28"/>
        </w:rPr>
        <w:t xml:space="preserve">
      5. Мемлекеттік қызметті көрсету бойынша рәсімнің (іс-қимылдың) басталуына негіз: көрсетілетін қызметті алушының мемлекеттік көрсетілетін қызметті алу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ұсынуы.</w:t>
      </w:r>
    </w:p>
    <w:bookmarkEnd w:id="17"/>
    <w:bookmarkStart w:name="z20" w:id="18"/>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 ұзақтығы, сондай-ақ келесі рәсімді (іс-қимылды) орындауды бастауға негіз болатын мемлекеттік қызмет көрсету бойынша рәсімнің (іс-қимылдың) нәтижесі:</w:t>
      </w:r>
    </w:p>
    <w:bookmarkEnd w:id="18"/>
    <w:bookmarkStart w:name="z21" w:id="19"/>
    <w:p>
      <w:pPr>
        <w:spacing w:after="0"/>
        <w:ind w:left="0"/>
        <w:jc w:val="both"/>
      </w:pPr>
      <w:r>
        <w:rPr>
          <w:rFonts w:ascii="Times New Roman"/>
          <w:b w:val="false"/>
          <w:i w:val="false"/>
          <w:color w:val="000000"/>
          <w:sz w:val="28"/>
        </w:rPr>
        <w:t>
      1) көрсетілетін қызметті берушінің хат-хабарды қабылдауға және тіркеуге уәкілетті жауапты адамының көрсетілетін қызметті алушы ұсынған құжаттарды қабылдауы және тіркеуі, құжаттарды көрсетілетін қызметті беруші басшысының қарауы үшін беруі – өтініш түскен күні;</w:t>
      </w:r>
    </w:p>
    <w:bookmarkEnd w:id="19"/>
    <w:bookmarkStart w:name="z22" w:id="20"/>
    <w:p>
      <w:pPr>
        <w:spacing w:after="0"/>
        <w:ind w:left="0"/>
        <w:jc w:val="both"/>
      </w:pPr>
      <w:r>
        <w:rPr>
          <w:rFonts w:ascii="Times New Roman"/>
          <w:b w:val="false"/>
          <w:i w:val="false"/>
          <w:color w:val="000000"/>
          <w:sz w:val="28"/>
        </w:rPr>
        <w:t>
      2) көрсетілетін қызметті беруші басшысының құжаттарды қарауы, бұрыштама қоюы – өтініш түскен күні;</w:t>
      </w:r>
    </w:p>
    <w:bookmarkEnd w:id="20"/>
    <w:bookmarkStart w:name="z23" w:id="21"/>
    <w:p>
      <w:pPr>
        <w:spacing w:after="0"/>
        <w:ind w:left="0"/>
        <w:jc w:val="both"/>
      </w:pPr>
      <w:r>
        <w:rPr>
          <w:rFonts w:ascii="Times New Roman"/>
          <w:b w:val="false"/>
          <w:i w:val="false"/>
          <w:color w:val="000000"/>
          <w:sz w:val="28"/>
        </w:rPr>
        <w:t>
      3) мемлекеттік қызметті көрсетуге жауапты бөлімше (бұдан әрі –жауапты бөлімше) басшысының құжаттарды қарауы, орындаушыны белгілеуі, құжаттарды оған орындауға беруі – өтініш түскен күні;</w:t>
      </w:r>
    </w:p>
    <w:bookmarkEnd w:id="2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рәсімдер 1 (бір) жұмыс күні ішінде жүзеге асырылады;</w:t>
      </w:r>
    </w:p>
    <w:bookmarkStart w:name="z24" w:id="22"/>
    <w:p>
      <w:pPr>
        <w:spacing w:after="0"/>
        <w:ind w:left="0"/>
        <w:jc w:val="both"/>
      </w:pPr>
      <w:r>
        <w:rPr>
          <w:rFonts w:ascii="Times New Roman"/>
          <w:b w:val="false"/>
          <w:i w:val="false"/>
          <w:color w:val="000000"/>
          <w:sz w:val="28"/>
        </w:rPr>
        <w:t>
      4) ұсынылған құжаттардың толықтығын тексеру:</w:t>
      </w:r>
    </w:p>
    <w:bookmarkEnd w:id="22"/>
    <w:p>
      <w:pPr>
        <w:spacing w:after="0"/>
        <w:ind w:left="0"/>
        <w:jc w:val="both"/>
      </w:pPr>
      <w:r>
        <w:rPr>
          <w:rFonts w:ascii="Times New Roman"/>
          <w:b w:val="false"/>
          <w:i w:val="false"/>
          <w:color w:val="000000"/>
          <w:sz w:val="28"/>
        </w:rPr>
        <w:t>
      ұсынылған құжаттардың толық болмау фактісі белгіленген жағдайда, жауапты бөлімшенің орындаушысының өтінішті одан әрі қараудан жазбаша дәлелді бас тартуды (бұдан әрі – өтінішті қараудан бас тарту) дайындауы, өтінішті қараудан бас тартуға көрсетілетін қызметті беруші басшысының қолын қойғызуы, көрсетілетін қызметті алушыға өтінішті қараудан бас тартуды беруі – 1 (бір) жұмыс күні ішінде;</w:t>
      </w:r>
    </w:p>
    <w:p>
      <w:pPr>
        <w:spacing w:after="0"/>
        <w:ind w:left="0"/>
        <w:jc w:val="both"/>
      </w:pPr>
      <w:r>
        <w:rPr>
          <w:rFonts w:ascii="Times New Roman"/>
          <w:b w:val="false"/>
          <w:i w:val="false"/>
          <w:color w:val="000000"/>
          <w:sz w:val="28"/>
        </w:rPr>
        <w:t>
      ұсынылған құжаттардың толық болу фактісі белгіленген жағдайда орындаушының оларды Қазақстан Республикасы заңнамасының талаптарына сәйкес келу мәніне қарауы, коллекторлық агенттікті коллекторлық агенттіктердің аумақтық тізбесіне енгізу туралы бұйрықтың (бұдан әрі – бұйрық), коллекторлық агенттікке оның коллекторлық агенттіктердің тізіліміне енгізілгені туралы хабарламаның (бұдан әрі – хабарлама) не бас тартудың жобаларын дайындауы, құжаттарды жауапты бөлімшенің басшысына келісуге жіберуі – 5 (бес) жұмыс күні ішінде;</w:t>
      </w:r>
    </w:p>
    <w:bookmarkStart w:name="z25" w:id="23"/>
    <w:p>
      <w:pPr>
        <w:spacing w:after="0"/>
        <w:ind w:left="0"/>
        <w:jc w:val="both"/>
      </w:pPr>
      <w:r>
        <w:rPr>
          <w:rFonts w:ascii="Times New Roman"/>
          <w:b w:val="false"/>
          <w:i w:val="false"/>
          <w:color w:val="000000"/>
          <w:sz w:val="28"/>
        </w:rPr>
        <w:t>
      5) бұйрықтың, хабарламаның не бас тартудың жобаларын келісу, жауапты бөлімшесі басшысының маман-заң кеңесшісіне құқықтық сараптамаға жіберуі – құжаттарды келісуге алған сәттен бастап 2 (екі) жұмыс күні ішінде;</w:t>
      </w:r>
    </w:p>
    <w:bookmarkEnd w:id="23"/>
    <w:bookmarkStart w:name="z26" w:id="24"/>
    <w:p>
      <w:pPr>
        <w:spacing w:after="0"/>
        <w:ind w:left="0"/>
        <w:jc w:val="both"/>
      </w:pPr>
      <w:r>
        <w:rPr>
          <w:rFonts w:ascii="Times New Roman"/>
          <w:b w:val="false"/>
          <w:i w:val="false"/>
          <w:color w:val="000000"/>
          <w:sz w:val="28"/>
        </w:rPr>
        <w:t>
      6) маман-заң кеңесшісінің түскен құжаттардың Қазақстан Республикасы заңнамасының талаптарына сәйкес келу мәніне қарауы, бұйрықтың, хабарламаның не бас тартудың жобаларын келісуі, келісілген құжаттарды жауапты бөлімшенің орындаушысына беруі – құжаттарды келісуге алған сәттен бастап 2 (екі) жұмыс күні ішінде;</w:t>
      </w:r>
    </w:p>
    <w:bookmarkEnd w:id="24"/>
    <w:bookmarkStart w:name="z27" w:id="25"/>
    <w:p>
      <w:pPr>
        <w:spacing w:after="0"/>
        <w:ind w:left="0"/>
        <w:jc w:val="both"/>
      </w:pPr>
      <w:r>
        <w:rPr>
          <w:rFonts w:ascii="Times New Roman"/>
          <w:b w:val="false"/>
          <w:i w:val="false"/>
          <w:color w:val="000000"/>
          <w:sz w:val="28"/>
        </w:rPr>
        <w:t>
      7) жауапты бөлімшенің орындаушысының бұйрықты, хабарламаны не бас тартуды бланкіге ресімдеуі, құжаттарды көрсетілетін қызметті беруші басшысының қабылдау бөлмесіне қол қоюға беруі – келісілген құжаттарды маман-заң кеңесшісінен алған сәттен бастап 1 (бір) жұмыс күні ішінде;</w:t>
      </w:r>
    </w:p>
    <w:bookmarkEnd w:id="25"/>
    <w:bookmarkStart w:name="z28" w:id="26"/>
    <w:p>
      <w:pPr>
        <w:spacing w:after="0"/>
        <w:ind w:left="0"/>
        <w:jc w:val="both"/>
      </w:pPr>
      <w:r>
        <w:rPr>
          <w:rFonts w:ascii="Times New Roman"/>
          <w:b w:val="false"/>
          <w:i w:val="false"/>
          <w:color w:val="000000"/>
          <w:sz w:val="28"/>
        </w:rPr>
        <w:t>
      8) көрсетілетін қызметті беруші басшысының бланкідегі бұйрыққа, хабарламаға не бас тартуға қол қоюы – 1 (бір) жұмыс күні ішінде;</w:t>
      </w:r>
    </w:p>
    <w:bookmarkEnd w:id="26"/>
    <w:bookmarkStart w:name="z29" w:id="27"/>
    <w:p>
      <w:pPr>
        <w:spacing w:after="0"/>
        <w:ind w:left="0"/>
        <w:jc w:val="both"/>
      </w:pPr>
      <w:r>
        <w:rPr>
          <w:rFonts w:ascii="Times New Roman"/>
          <w:b w:val="false"/>
          <w:i w:val="false"/>
          <w:color w:val="000000"/>
          <w:sz w:val="28"/>
        </w:rPr>
        <w:t>
      9) бұйрыққа және хабарламаға қол қою кезінде:</w:t>
      </w:r>
    </w:p>
    <w:bookmarkEnd w:id="27"/>
    <w:p>
      <w:pPr>
        <w:spacing w:after="0"/>
        <w:ind w:left="0"/>
        <w:jc w:val="both"/>
      </w:pPr>
      <w:r>
        <w:rPr>
          <w:rFonts w:ascii="Times New Roman"/>
          <w:b w:val="false"/>
          <w:i w:val="false"/>
          <w:color w:val="000000"/>
          <w:sz w:val="28"/>
        </w:rPr>
        <w:t>
      жауапты бөлімшенің орындаушысының коллекторлық агенттікті коллекторлық агенттіктердің аумақтық тізбесіне (бұдан әрі - тізбе) енгізуі – 1 (бір) жұмыс күні ішінде;</w:t>
      </w:r>
    </w:p>
    <w:p>
      <w:pPr>
        <w:spacing w:after="0"/>
        <w:ind w:left="0"/>
        <w:jc w:val="both"/>
      </w:pPr>
      <w:r>
        <w:rPr>
          <w:rFonts w:ascii="Times New Roman"/>
          <w:b w:val="false"/>
          <w:i w:val="false"/>
          <w:color w:val="000000"/>
          <w:sz w:val="28"/>
        </w:rPr>
        <w:t>
      жауапты бөлімше орындаушысының коллекторлық агенттік тізбеге енгізілгеннен кейін келесі күні - коллекторлық агенттіктердің тізіліміне қосу және Қазақстан Республикасы Ұлттық Банкінің интернет-ресурсына орналастыру үшін есептік тіркеуден өткен коллекторлық агенттікті тізбеге енгізу туралы ақпаратты Қаржылық қызметтерді тұтынушылардың құқықтарын қорғау және сыртқы коммуникациялар басқармасына (бұдан әрі – ҚҚТҚҚжәнеСКБ) жіберуі, мемлекеттік қызметті көрсету нәтижелерін көрсетілетін қызметті алушыға жіберуі – 1 (бір) жұмыс күні ішінде;</w:t>
      </w:r>
    </w:p>
    <w:bookmarkStart w:name="z30" w:id="28"/>
    <w:p>
      <w:pPr>
        <w:spacing w:after="0"/>
        <w:ind w:left="0"/>
        <w:jc w:val="both"/>
      </w:pPr>
      <w:r>
        <w:rPr>
          <w:rFonts w:ascii="Times New Roman"/>
          <w:b w:val="false"/>
          <w:i w:val="false"/>
          <w:color w:val="000000"/>
          <w:sz w:val="28"/>
        </w:rPr>
        <w:t>
      10) бас тартуға қол қойған кезде:</w:t>
      </w:r>
    </w:p>
    <w:bookmarkEnd w:id="28"/>
    <w:p>
      <w:pPr>
        <w:spacing w:after="0"/>
        <w:ind w:left="0"/>
        <w:jc w:val="both"/>
      </w:pPr>
      <w:r>
        <w:rPr>
          <w:rFonts w:ascii="Times New Roman"/>
          <w:b w:val="false"/>
          <w:i w:val="false"/>
          <w:color w:val="000000"/>
          <w:sz w:val="28"/>
        </w:rPr>
        <w:t>
      жауапты бөлімшенің орындаушысының көрсетілетін қызметті алушыға бас тартуды жіберуі – көрсетілетін қызметті беруші басшысының бас тартуға қол қою күні.</w:t>
      </w:r>
    </w:p>
    <w:bookmarkStart w:name="z31" w:id="29"/>
    <w:p>
      <w:pPr>
        <w:spacing w:after="0"/>
        <w:ind w:left="0"/>
        <w:jc w:val="left"/>
      </w:pPr>
      <w:r>
        <w:rPr>
          <w:rFonts w:ascii="Times New Roman"/>
          <w:b/>
          <w:i w:val="false"/>
          <w:color w:val="000000"/>
        </w:rPr>
        <w:t xml:space="preserve"> 3-тарау.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9"/>
    <w:bookmarkStart w:name="z32" w:id="3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0"/>
    <w:bookmarkStart w:name="z33" w:id="31"/>
    <w:p>
      <w:pPr>
        <w:spacing w:after="0"/>
        <w:ind w:left="0"/>
        <w:jc w:val="both"/>
      </w:pPr>
      <w:r>
        <w:rPr>
          <w:rFonts w:ascii="Times New Roman"/>
          <w:b w:val="false"/>
          <w:i w:val="false"/>
          <w:color w:val="000000"/>
          <w:sz w:val="28"/>
        </w:rPr>
        <w:t>
      1) хат-хабарды қабылдауға және тіркеуге уәкілетті көрсетілетін қызметті берушінің жауапты адамы;</w:t>
      </w:r>
    </w:p>
    <w:bookmarkEnd w:id="31"/>
    <w:bookmarkStart w:name="z34" w:id="32"/>
    <w:p>
      <w:pPr>
        <w:spacing w:after="0"/>
        <w:ind w:left="0"/>
        <w:jc w:val="both"/>
      </w:pPr>
      <w:r>
        <w:rPr>
          <w:rFonts w:ascii="Times New Roman"/>
          <w:b w:val="false"/>
          <w:i w:val="false"/>
          <w:color w:val="000000"/>
          <w:sz w:val="28"/>
        </w:rPr>
        <w:t>
      2) көрсетілетін қызметті берушінің басшылығы;</w:t>
      </w:r>
    </w:p>
    <w:bookmarkEnd w:id="32"/>
    <w:bookmarkStart w:name="z35" w:id="33"/>
    <w:p>
      <w:pPr>
        <w:spacing w:after="0"/>
        <w:ind w:left="0"/>
        <w:jc w:val="both"/>
      </w:pPr>
      <w:r>
        <w:rPr>
          <w:rFonts w:ascii="Times New Roman"/>
          <w:b w:val="false"/>
          <w:i w:val="false"/>
          <w:color w:val="000000"/>
          <w:sz w:val="28"/>
        </w:rPr>
        <w:t xml:space="preserve">
      3) жауапты бөлімшенің басшылығы; </w:t>
      </w:r>
    </w:p>
    <w:bookmarkEnd w:id="33"/>
    <w:bookmarkStart w:name="z36" w:id="34"/>
    <w:p>
      <w:pPr>
        <w:spacing w:after="0"/>
        <w:ind w:left="0"/>
        <w:jc w:val="both"/>
      </w:pPr>
      <w:r>
        <w:rPr>
          <w:rFonts w:ascii="Times New Roman"/>
          <w:b w:val="false"/>
          <w:i w:val="false"/>
          <w:color w:val="000000"/>
          <w:sz w:val="28"/>
        </w:rPr>
        <w:t>
      4) жауапты бөлімшенің орындаушысы;</w:t>
      </w:r>
    </w:p>
    <w:bookmarkEnd w:id="34"/>
    <w:bookmarkStart w:name="z37" w:id="35"/>
    <w:p>
      <w:pPr>
        <w:spacing w:after="0"/>
        <w:ind w:left="0"/>
        <w:jc w:val="both"/>
      </w:pPr>
      <w:r>
        <w:rPr>
          <w:rFonts w:ascii="Times New Roman"/>
          <w:b w:val="false"/>
          <w:i w:val="false"/>
          <w:color w:val="000000"/>
          <w:sz w:val="28"/>
        </w:rPr>
        <w:t>
      5) маман-заң кеңесшісі.</w:t>
      </w:r>
    </w:p>
    <w:bookmarkEnd w:id="35"/>
    <w:bookmarkStart w:name="z38" w:id="36"/>
    <w:p>
      <w:pPr>
        <w:spacing w:after="0"/>
        <w:ind w:left="0"/>
        <w:jc w:val="both"/>
      </w:pPr>
      <w:r>
        <w:rPr>
          <w:rFonts w:ascii="Times New Roman"/>
          <w:b w:val="false"/>
          <w:i w:val="false"/>
          <w:color w:val="000000"/>
          <w:sz w:val="28"/>
        </w:rPr>
        <w:t xml:space="preserve">
      8. Әрбір рәсімнің (іс-қимылдың) ұзақтығын көрсете отырып рәсімдердің (іс-қимылдардың) реттілігін сипаттау,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жазылған.</w:t>
      </w:r>
    </w:p>
    <w:bookmarkEnd w:id="36"/>
    <w:bookmarkStart w:name="z39" w:id="37"/>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тәртібінің сипаты</w:t>
      </w:r>
    </w:p>
    <w:bookmarkEnd w:id="37"/>
    <w:bookmarkStart w:name="z40" w:id="38"/>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және "Электрондық үкімет" веб-порталы арқылы көрсетілмейді.</w:t>
      </w:r>
    </w:p>
    <w:bookmarkEnd w:id="38"/>
    <w:bookmarkStart w:name="z41" w:id="39"/>
    <w:p>
      <w:pPr>
        <w:spacing w:after="0"/>
        <w:ind w:left="0"/>
        <w:jc w:val="both"/>
      </w:pPr>
      <w:r>
        <w:rPr>
          <w:rFonts w:ascii="Times New Roman"/>
          <w:b w:val="false"/>
          <w:i w:val="false"/>
          <w:color w:val="000000"/>
          <w:sz w:val="28"/>
        </w:rPr>
        <w:t xml:space="preserve">
      10. Мемлекеттік қызмет көрсету бизнес-процестерінің анықтамалығы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жазылған. </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агенттіктерді</w:t>
            </w:r>
            <w:r>
              <w:br/>
            </w:r>
            <w:r>
              <w:rPr>
                <w:rFonts w:ascii="Times New Roman"/>
                <w:b w:val="false"/>
                <w:i w:val="false"/>
                <w:color w:val="000000"/>
                <w:sz w:val="20"/>
              </w:rPr>
              <w:t>есептік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43" w:id="40"/>
    <w:p>
      <w:pPr>
        <w:spacing w:after="0"/>
        <w:ind w:left="0"/>
        <w:jc w:val="left"/>
      </w:pPr>
      <w:r>
        <w:rPr>
          <w:rFonts w:ascii="Times New Roman"/>
          <w:b/>
          <w:i w:val="false"/>
          <w:color w:val="000000"/>
        </w:rPr>
        <w:t xml:space="preserve"> Әрбір рәсімнің (іс-қимылдың) ұзақтығын көрсете отырып рәсімдердің (іс-қимылдардың) реттілігін сипаттау</w:t>
      </w:r>
    </w:p>
    <w:bookmarkEnd w:id="40"/>
    <w:p>
      <w:pPr>
        <w:spacing w:after="0"/>
        <w:ind w:left="0"/>
        <w:jc w:val="left"/>
      </w:pPr>
      <w:r>
        <w:br/>
      </w:r>
    </w:p>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*рәсімдер 1 (бір) жұмыс күні ішінде жүзеге асырылады</w:t>
      </w:r>
    </w:p>
    <w:p>
      <w:pPr>
        <w:spacing w:after="0"/>
        <w:ind w:left="0"/>
        <w:jc w:val="both"/>
      </w:pPr>
      <w:r>
        <w:rPr>
          <w:rFonts w:ascii="Times New Roman"/>
          <w:b w:val="false"/>
          <w:i w:val="false"/>
          <w:color w:val="000000"/>
          <w:sz w:val="28"/>
        </w:rPr>
        <w:t>
      блок-схеманың жалғасы: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агенттіктерді</w:t>
            </w:r>
            <w:r>
              <w:br/>
            </w:r>
            <w:r>
              <w:rPr>
                <w:rFonts w:ascii="Times New Roman"/>
                <w:b w:val="false"/>
                <w:i w:val="false"/>
                <w:color w:val="000000"/>
                <w:sz w:val="20"/>
              </w:rPr>
              <w:t>есептік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45" w:id="41"/>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41"/>
    <w:p>
      <w:pPr>
        <w:spacing w:after="0"/>
        <w:ind w:left="0"/>
        <w:jc w:val="left"/>
      </w:pP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*рәсімдер 1(бір) жұмыс күні ішінде жүзеге асырылады</w:t>
      </w:r>
    </w:p>
    <w:p>
      <w:pPr>
        <w:spacing w:after="0"/>
        <w:ind w:left="0"/>
        <w:jc w:val="both"/>
      </w:pPr>
      <w:r>
        <w:rPr>
          <w:rFonts w:ascii="Times New Roman"/>
          <w:b w:val="false"/>
          <w:i w:val="false"/>
          <w:color w:val="000000"/>
          <w:sz w:val="28"/>
        </w:rPr>
        <w:t>
      бизнес-процестер анықтамалығының жалғасы: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597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597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