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1ed6" w14:textId="7811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15 қазандағы № 283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5 қазандағы № 141 бұйрығы. Қазақстан Республикасы Әділет министрлігінде 2017 жылғы 13 қарашадағы № 15984 болып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15 қазандағы № 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8158 болып тіркелген, 2013 жылғы 3 шілдеде № 162 (28101)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1995 жылғы 30 наурыздағы Заңының 8-бабының </w:t>
      </w:r>
      <w:r>
        <w:rPr>
          <w:rFonts w:ascii="Times New Roman"/>
          <w:b w:val="false"/>
          <w:i w:val="false"/>
          <w:color w:val="000000"/>
          <w:sz w:val="28"/>
        </w:rPr>
        <w:t>16) тармақшасына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 орыс тіліндегі мәтіні өзгермейді:</w:t>
      </w:r>
    </w:p>
    <w:bookmarkEnd w:id="4"/>
    <w:bookmarkStart w:name="z6" w:id="5"/>
    <w:p>
      <w:pPr>
        <w:spacing w:after="0"/>
        <w:ind w:left="0"/>
        <w:jc w:val="both"/>
      </w:pPr>
      <w:r>
        <w:rPr>
          <w:rFonts w:ascii="Times New Roman"/>
          <w:b w:val="false"/>
          <w:i w:val="false"/>
          <w:color w:val="000000"/>
          <w:sz w:val="28"/>
        </w:rPr>
        <w:t xml:space="preserve">
      "1) "Қарыздар және олар бойынша сыйақы мөлшерлемелері туралы есеп" ведомстволық статистикалық байқауының статистикалық нысаны (коды 7471201, индексі 2-СБ, кезеңділігі айлық)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2) "Қарыздар және олар бойынша сыйақы мөлшерлемелері туралы есеп" ведомстволық статистикалық байқауының статистикалық нысанын (коды 7471201, индексі 2-СБ, кезеңділігі айлық)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3) "Қарыздар бойынша нақты берешек қалдығы туралы есеп" ведомстволық статистикалық байқауының статистикалық нысаны (коды 7481201, индексі 3-СБ, кезеңділігі айлық)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4) "Қарыздар бойынша нақты берешек қалдығы туралы есеп" ведомстволық статистикалық байқауының статистикалық нысанын (коды 7481201, индексі 3-СБ, кезеңділігі айлық)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"Қарыздар және олар бойынша сыйақы мөлшерлемелері туралы есеп" ведомстволық статистикалық байқауының статистикалық нысанын (коды 7471201, индексі 2-СБ, кезеңділігі айлық)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 w:id="10"/>
    <w:p>
      <w:pPr>
        <w:spacing w:after="0"/>
        <w:ind w:left="0"/>
        <w:jc w:val="both"/>
      </w:pPr>
      <w:r>
        <w:rPr>
          <w:rFonts w:ascii="Times New Roman"/>
          <w:b w:val="false"/>
          <w:i w:val="false"/>
          <w:color w:val="000000"/>
          <w:sz w:val="28"/>
        </w:rPr>
        <w:t>
      екінші бөлік мынадай редакцияда жазылсын, орыс тіліндегі мәтіні өзгермейді;</w:t>
      </w:r>
    </w:p>
    <w:bookmarkEnd w:id="10"/>
    <w:bookmarkStart w:name="z13" w:id="11"/>
    <w:p>
      <w:pPr>
        <w:spacing w:after="0"/>
        <w:ind w:left="0"/>
        <w:jc w:val="both"/>
      </w:pPr>
      <w:r>
        <w:rPr>
          <w:rFonts w:ascii="Times New Roman"/>
          <w:b w:val="false"/>
          <w:i w:val="false"/>
          <w:color w:val="000000"/>
          <w:sz w:val="28"/>
        </w:rPr>
        <w:t>
      "Статистикалық нысан бойынша алғашқы статистикалық деректер Қазақстан Республикасының Ұлттық Банкіне (бұдан әрі – Ұлттық Банк) электрондық түрде, ай сайын, есепті кезеңнен кейінгі айдың сегізінен (қоса алғанда) кешіктірмей, криптографиялық қорғау құралдарын пайдалана отырып, VIDO электрондық байланысы арқылы ұсынылады.";</w:t>
      </w:r>
    </w:p>
    <w:bookmarkEnd w:id="11"/>
    <w:bookmarkStart w:name="z14" w:id="12"/>
    <w:p>
      <w:pPr>
        <w:spacing w:after="0"/>
        <w:ind w:left="0"/>
        <w:jc w:val="both"/>
      </w:pPr>
      <w:r>
        <w:rPr>
          <w:rFonts w:ascii="Times New Roman"/>
          <w:b w:val="false"/>
          <w:i w:val="false"/>
          <w:color w:val="000000"/>
          <w:sz w:val="28"/>
        </w:rPr>
        <w:t>
      үшінші бөлік мынадай редакцияда жазылсын:</w:t>
      </w:r>
    </w:p>
    <w:bookmarkEnd w:id="12"/>
    <w:bookmarkStart w:name="z15" w:id="13"/>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бөлігінде белгіленген мерзім өткеннен кейін үш жұмыс күні ішінде электрондық түрде криптографиялық қорғау құралдарын пайдалана отырып, VIDO электрондық байланысы арқылы ұсынады.";</w:t>
      </w:r>
    </w:p>
    <w:bookmarkEnd w:id="13"/>
    <w:bookmarkStart w:name="z16"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"Қарыздар бойынша нақты берешек қалдығы туралы есеп" ведомстволық статистикалық байқауының статистикалық нысанын (коды 7481201, индексі 3-СБ, кезеңділігі айлық)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18" w:id="15"/>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бөлігінде белгіленген мерзім өткеннен кейін үш жұмыс күні ішінде электрондық түрде криптографиялық қорғау құралдарын пайдалана отырып, VIDO электрондық байланысы арқылы ұсынады.";</w:t>
      </w:r>
    </w:p>
    <w:bookmarkEnd w:id="15"/>
    <w:bookmarkStart w:name="z19"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"Банктердің қаржы ағындары және қорлары туралы есеп" ведомстволық статистикалық байқауының статистикалық нысанын (коды 7661204, индексі 11-СБ, кезеңділігі жылдық)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мынадай редакцияда жазылсын:</w:t>
      </w:r>
    </w:p>
    <w:bookmarkStart w:name="z21" w:id="17"/>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бөлігінде белгіленген мерзім өткеннен кейін он жұмыс күні ішінде электрондық түрде криптографиялық қорғау құралдарын пайдалана отырып, VIDO электрондық байланысы арқылы ұсынады.".</w:t>
      </w:r>
    </w:p>
    <w:bookmarkEnd w:id="17"/>
    <w:bookmarkStart w:name="z22" w:id="18"/>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8"/>
    <w:bookmarkStart w:name="z23" w:id="19"/>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9"/>
    <w:bookmarkStart w:name="z24" w:id="20"/>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20"/>
    <w:bookmarkStart w:name="z25" w:id="2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21"/>
    <w:bookmarkStart w:name="z26" w:id="22"/>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22"/>
    <w:bookmarkStart w:name="z27" w:id="2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23"/>
    <w:bookmarkStart w:name="z28" w:id="2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24"/>
    <w:bookmarkStart w:name="z29" w:id="2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 Д. Ақышев</w:t>
      </w:r>
    </w:p>
    <w:p>
      <w:pPr>
        <w:spacing w:after="0"/>
        <w:ind w:left="0"/>
        <w:jc w:val="both"/>
      </w:pPr>
      <w:r>
        <w:rPr>
          <w:rFonts w:ascii="Times New Roman"/>
          <w:b w:val="false"/>
          <w:i w:val="false"/>
          <w:color w:val="000000"/>
          <w:sz w:val="28"/>
        </w:rPr>
        <w:t>
      2017 жылғы 26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