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574b" w14:textId="bb85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экономика және бюджеттік жоспарлау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9 ақпандағы № 34 қаулысы. Батыс Қазақстан облысының Әділет департаментінде 2016 жылғы 2 наурызда № 4280 болып тіркелді. Күші жойылды - Батыс Қазақстан облысы әкімдігінің 2016 жылғы 17 қарашадағы № 341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17.11.2016 </w:t>
      </w:r>
      <w:r>
        <w:rPr>
          <w:rFonts w:ascii="Times New Roman"/>
          <w:b w:val="false"/>
          <w:i w:val="false"/>
          <w:color w:val="ff0000"/>
          <w:sz w:val="28"/>
        </w:rPr>
        <w:t>№ 341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экономика және бюджеттік жоспарлау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экономика және бюджеттік жоспарлау басқармасы" мемлекеттік мекемесі (Б. Т. Қонысбаева)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9 ақпандағы № 34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экономика және бюджеттік жоспарлау басқармасы"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экономика және бюджеттік жоспарлау басқармасы" мемлекеттік мекемесі облыстың әлеуметтік-экономикалық даму басымдықтарын қалыптастыруға және қол жеткізуге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экономика және бюджеттік жоспарлау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экономика және бюджеттік жоспарлау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экономика және бюджеттік жоспарлау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экономика және бюджеттік жоспарлау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экономика және бюджеттік жоспарлау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экономика және бюджеттік жоспарлау басқармасы" мемлекеттік мекемесі өз құзыретінің мәселелері бойынша заңнамада белгіленген тәртіппен "Батыс Қазақстан облысының экономика және бюджеттік жоспарлау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экономика және бюджеттік жоспарлау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090006, Батыс Қазақстан облысы, Орал қаласы, Достық-Дружба даңғылы, № 201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экономика және бюджеттік жоспарлау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экономика және бюджеттік жоспарлау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экономика және бюджеттік жоспарлау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экономика және бюджеттік жоспарлау басқармасы" мемлекеттік мекемесі кәсіпкерлік субъектілерімен "Батыс Қазақстан облысының экономика және бюджеттік жоспарлау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экономика және бюджеттік жоспарлау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экономика және бюджеттік жоспарлау басқармасы" </w:t>
      </w:r>
      <w:r>
        <w:br/>
      </w:r>
      <w:r>
        <w:rPr>
          <w:rFonts w:ascii="Times New Roman"/>
          <w:b/>
          <w:i w:val="false"/>
          <w:color w:val="000000"/>
        </w:rPr>
        <w:t xml:space="preserve">мемлекеттік мекемесінің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экономика және бюджеттік жоспарлау басқармасы" мемлекеттік мекемесінің миссиясы: облыстың әлеуметтік-экономикалық дамуының негізгі басымдықтарын стратегиялық жоспарлау және қалыптастыру, облыстың бюджет саясатының негізгі басымдықтарын бюджеттік жоспарлау және қалыптастыру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облыстың әлеуметтік-экономикалық дамуының негізгі басымдықтарын стратегиялық жоспарлау және қалыптастыру;</w:t>
      </w:r>
      <w:r>
        <w:br/>
      </w:r>
      <w:r>
        <w:rPr>
          <w:rFonts w:ascii="Times New Roman"/>
          <w:b w:val="false"/>
          <w:i w:val="false"/>
          <w:color w:val="000000"/>
          <w:sz w:val="28"/>
        </w:rPr>
        <w:t>
      </w:t>
      </w:r>
      <w:r>
        <w:rPr>
          <w:rFonts w:ascii="Times New Roman"/>
          <w:b w:val="false"/>
          <w:i w:val="false"/>
          <w:color w:val="000000"/>
          <w:sz w:val="28"/>
        </w:rPr>
        <w:t>2) облыстың бюджет саясатының негізгі басымдықтарын бюджеттік жоспарлау және қалыптастыру.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 аумақтарын дамыту бағдарламасын әзірлеу, түзету және іске асырылуына мониторинг жүргізу;</w:t>
      </w:r>
      <w:r>
        <w:br/>
      </w:r>
      <w:r>
        <w:rPr>
          <w:rFonts w:ascii="Times New Roman"/>
          <w:b w:val="false"/>
          <w:i w:val="false"/>
          <w:color w:val="000000"/>
          <w:sz w:val="28"/>
        </w:rPr>
        <w:t>
      </w:t>
      </w:r>
      <w:r>
        <w:rPr>
          <w:rFonts w:ascii="Times New Roman"/>
          <w:b w:val="false"/>
          <w:i w:val="false"/>
          <w:color w:val="000000"/>
          <w:sz w:val="28"/>
        </w:rPr>
        <w:t>2) аудандардың (облыстық маңызы бар қаланың) аумақтарын дамыту бағдарламаларын әзірлеу және түзету кезінде келісу;</w:t>
      </w:r>
      <w:r>
        <w:br/>
      </w:r>
      <w:r>
        <w:rPr>
          <w:rFonts w:ascii="Times New Roman"/>
          <w:b w:val="false"/>
          <w:i w:val="false"/>
          <w:color w:val="000000"/>
          <w:sz w:val="28"/>
        </w:rPr>
        <w:t>
      </w:t>
      </w:r>
      <w:r>
        <w:rPr>
          <w:rFonts w:ascii="Times New Roman"/>
          <w:b w:val="false"/>
          <w:i w:val="false"/>
          <w:color w:val="000000"/>
          <w:sz w:val="28"/>
        </w:rPr>
        <w:t>3) аумақтарды дамыту бағдарламаларын әзірлеу, іске асыру және мониторинг жүргізу саласында әдістемелік қамтамасыз ету;</w:t>
      </w:r>
      <w:r>
        <w:br/>
      </w:r>
      <w:r>
        <w:rPr>
          <w:rFonts w:ascii="Times New Roman"/>
          <w:b w:val="false"/>
          <w:i w:val="false"/>
          <w:color w:val="000000"/>
          <w:sz w:val="28"/>
        </w:rPr>
        <w:t>
      </w:t>
      </w:r>
      <w:r>
        <w:rPr>
          <w:rFonts w:ascii="Times New Roman"/>
          <w:b w:val="false"/>
          <w:i w:val="false"/>
          <w:color w:val="000000"/>
          <w:sz w:val="28"/>
        </w:rPr>
        <w:t>4) облыстың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5) облыстың әлеуметтік-экономикалық даму көрсеткіштерін талдау және мониторинг жүргізу;</w:t>
      </w:r>
      <w:r>
        <w:br/>
      </w:r>
      <w:r>
        <w:rPr>
          <w:rFonts w:ascii="Times New Roman"/>
          <w:b w:val="false"/>
          <w:i w:val="false"/>
          <w:color w:val="000000"/>
          <w:sz w:val="28"/>
        </w:rPr>
        <w:t>
      </w:t>
      </w:r>
      <w:r>
        <w:rPr>
          <w:rFonts w:ascii="Times New Roman"/>
          <w:b w:val="false"/>
          <w:i w:val="false"/>
          <w:color w:val="000000"/>
          <w:sz w:val="28"/>
        </w:rPr>
        <w:t>6) үш жылдық кезеңге арналған облыс бюджетінің негізгі параметрлерін, жоспарлы кезеңге арналған облыс бюджетінің жобасын әзірлеу;</w:t>
      </w:r>
      <w:r>
        <w:br/>
      </w:r>
      <w:r>
        <w:rPr>
          <w:rFonts w:ascii="Times New Roman"/>
          <w:b w:val="false"/>
          <w:i w:val="false"/>
          <w:color w:val="000000"/>
          <w:sz w:val="28"/>
        </w:rPr>
        <w:t>
      </w:t>
      </w:r>
      <w:r>
        <w:rPr>
          <w:rFonts w:ascii="Times New Roman"/>
          <w:b w:val="false"/>
          <w:i w:val="false"/>
          <w:color w:val="000000"/>
          <w:sz w:val="28"/>
        </w:rPr>
        <w:t>7) аумақтық салық органымен бірлесіп, жергілікті бюджетке кірістерді болжау;</w:t>
      </w:r>
      <w:r>
        <w:br/>
      </w:r>
      <w:r>
        <w:rPr>
          <w:rFonts w:ascii="Times New Roman"/>
          <w:b w:val="false"/>
          <w:i w:val="false"/>
          <w:color w:val="000000"/>
          <w:sz w:val="28"/>
        </w:rPr>
        <w:t>
      </w:t>
      </w:r>
      <w:r>
        <w:rPr>
          <w:rFonts w:ascii="Times New Roman"/>
          <w:b w:val="false"/>
          <w:i w:val="false"/>
          <w:color w:val="000000"/>
          <w:sz w:val="28"/>
        </w:rPr>
        <w:t>8) облыстық бюджеттік бағдарламалар әкімшілері бойынша шығыстар көлемдерін болжау;</w:t>
      </w:r>
      <w:r>
        <w:br/>
      </w:r>
      <w:r>
        <w:rPr>
          <w:rFonts w:ascii="Times New Roman"/>
          <w:b w:val="false"/>
          <w:i w:val="false"/>
          <w:color w:val="000000"/>
          <w:sz w:val="28"/>
        </w:rPr>
        <w:t>
      </w:t>
      </w:r>
      <w:r>
        <w:rPr>
          <w:rFonts w:ascii="Times New Roman"/>
          <w:b w:val="false"/>
          <w:i w:val="false"/>
          <w:color w:val="000000"/>
          <w:sz w:val="28"/>
        </w:rPr>
        <w:t>9) облыстық бюджеттік бағдарламалар әкімшілерінің бюджеттік өтінімдерін қарау және олар бойынша қорытындылар әзірлеу;</w:t>
      </w:r>
      <w:r>
        <w:br/>
      </w:r>
      <w:r>
        <w:rPr>
          <w:rFonts w:ascii="Times New Roman"/>
          <w:b w:val="false"/>
          <w:i w:val="false"/>
          <w:color w:val="000000"/>
          <w:sz w:val="28"/>
        </w:rPr>
        <w:t>
      </w:t>
      </w:r>
      <w:r>
        <w:rPr>
          <w:rFonts w:ascii="Times New Roman"/>
          <w:b w:val="false"/>
          <w:i w:val="false"/>
          <w:color w:val="000000"/>
          <w:sz w:val="28"/>
        </w:rPr>
        <w:t>10) жоспарлы кезеңге арналған облыстық бюджетті бекіту, нақтылау туралы облыстық мәслихат шешімінің жобасын әзірлеу және оны облыстың бюджеттік комиссиясының қарауына ұсыну;</w:t>
      </w:r>
      <w:r>
        <w:br/>
      </w:r>
      <w:r>
        <w:rPr>
          <w:rFonts w:ascii="Times New Roman"/>
          <w:b w:val="false"/>
          <w:i w:val="false"/>
          <w:color w:val="000000"/>
          <w:sz w:val="28"/>
        </w:rPr>
        <w:t>
      </w:t>
      </w:r>
      <w:r>
        <w:rPr>
          <w:rFonts w:ascii="Times New Roman"/>
          <w:b w:val="false"/>
          <w:i w:val="false"/>
          <w:color w:val="000000"/>
          <w:sz w:val="28"/>
        </w:rPr>
        <w:t>11) тиісті қаржы жылына арналған облыстық бюджетті бекіту, нақтылау туралы облыстық мәслихат сессиясының шешімін іске асыру жөнінде облыс әкімдігі қаулысының жобасын әзірлеу;</w:t>
      </w:r>
      <w:r>
        <w:br/>
      </w:r>
      <w:r>
        <w:rPr>
          <w:rFonts w:ascii="Times New Roman"/>
          <w:b w:val="false"/>
          <w:i w:val="false"/>
          <w:color w:val="000000"/>
          <w:sz w:val="28"/>
        </w:rPr>
        <w:t>
      </w:t>
      </w:r>
      <w:r>
        <w:rPr>
          <w:rFonts w:ascii="Times New Roman"/>
          <w:b w:val="false"/>
          <w:i w:val="false"/>
          <w:color w:val="000000"/>
          <w:sz w:val="28"/>
        </w:rPr>
        <w:t>12) үш жылдық кезеңге арналған облыстық бюджет және аудан (облыстық маңызы бар қала) бюджеті арасындағы жалпы сипаттағы трансферттер көлемдері туралы облыстық мәслихат шешімінің жобасын әзірлеу;</w:t>
      </w:r>
      <w:r>
        <w:br/>
      </w:r>
      <w:r>
        <w:rPr>
          <w:rFonts w:ascii="Times New Roman"/>
          <w:b w:val="false"/>
          <w:i w:val="false"/>
          <w:color w:val="000000"/>
          <w:sz w:val="28"/>
        </w:rPr>
        <w:t>
      </w:t>
      </w:r>
      <w:r>
        <w:rPr>
          <w:rFonts w:ascii="Times New Roman"/>
          <w:b w:val="false"/>
          <w:i w:val="false"/>
          <w:color w:val="000000"/>
          <w:sz w:val="28"/>
        </w:rPr>
        <w:t>13) бюджеттік жоспарлау процесін әдістемелік қамтамасыз ету;</w:t>
      </w:r>
      <w:r>
        <w:br/>
      </w:r>
      <w:r>
        <w:rPr>
          <w:rFonts w:ascii="Times New Roman"/>
          <w:b w:val="false"/>
          <w:i w:val="false"/>
          <w:color w:val="000000"/>
          <w:sz w:val="28"/>
        </w:rPr>
        <w:t>
      </w:t>
      </w:r>
      <w:r>
        <w:rPr>
          <w:rFonts w:ascii="Times New Roman"/>
          <w:b w:val="false"/>
          <w:i w:val="false"/>
          <w:color w:val="000000"/>
          <w:sz w:val="28"/>
        </w:rPr>
        <w:t>14) жергілікті бюджеттік инвестициялық жобалардың экономикалық қорытындыларын қарау және әзірлеу;</w:t>
      </w:r>
      <w:r>
        <w:br/>
      </w:r>
      <w:r>
        <w:rPr>
          <w:rFonts w:ascii="Times New Roman"/>
          <w:b w:val="false"/>
          <w:i w:val="false"/>
          <w:color w:val="000000"/>
          <w:sz w:val="28"/>
        </w:rPr>
        <w:t>
      </w:t>
      </w:r>
      <w:r>
        <w:rPr>
          <w:rFonts w:ascii="Times New Roman"/>
          <w:b w:val="false"/>
          <w:i w:val="false"/>
          <w:color w:val="000000"/>
          <w:sz w:val="28"/>
        </w:rPr>
        <w:t>15) жергілікті бюджет қаражаты есебінен бюджеттік инвестициялардың іске асырылуына мониторинг жүргізу;</w:t>
      </w:r>
      <w:r>
        <w:br/>
      </w:r>
      <w:r>
        <w:rPr>
          <w:rFonts w:ascii="Times New Roman"/>
          <w:b w:val="false"/>
          <w:i w:val="false"/>
          <w:color w:val="000000"/>
          <w:sz w:val="28"/>
        </w:rPr>
        <w:t>
      </w:t>
      </w:r>
      <w:r>
        <w:rPr>
          <w:rFonts w:ascii="Times New Roman"/>
          <w:b w:val="false"/>
          <w:i w:val="false"/>
          <w:color w:val="000000"/>
          <w:sz w:val="28"/>
        </w:rPr>
        <w:t>16) заңды тұлғалардың жарғылық капиталына қатысу арқылы іске асыру жоспарланып отырған бюджеттік инвестициялардың қаржы-экономикалық негіздемелері бойынша экономикалық қорытынды әзірлеу;</w:t>
      </w:r>
      <w:r>
        <w:br/>
      </w:r>
      <w:r>
        <w:rPr>
          <w:rFonts w:ascii="Times New Roman"/>
          <w:b w:val="false"/>
          <w:i w:val="false"/>
          <w:color w:val="000000"/>
          <w:sz w:val="28"/>
        </w:rPr>
        <w:t>
      </w:t>
      </w:r>
      <w:r>
        <w:rPr>
          <w:rFonts w:ascii="Times New Roman"/>
          <w:b w:val="false"/>
          <w:i w:val="false"/>
          <w:color w:val="000000"/>
          <w:sz w:val="28"/>
        </w:rPr>
        <w:t>17) ауылдық жерлердегі әлеуметтік сала мамандарын әлеуметтік қолдау жөніндегі бюджеттік бағдарламаларды үйлестіру және мониторинг жүргізу;</w:t>
      </w:r>
      <w:r>
        <w:br/>
      </w:r>
      <w:r>
        <w:rPr>
          <w:rFonts w:ascii="Times New Roman"/>
          <w:b w:val="false"/>
          <w:i w:val="false"/>
          <w:color w:val="000000"/>
          <w:sz w:val="28"/>
        </w:rPr>
        <w:t>
      </w:t>
      </w:r>
      <w:r>
        <w:rPr>
          <w:rFonts w:ascii="Times New Roman"/>
          <w:b w:val="false"/>
          <w:i w:val="false"/>
          <w:color w:val="000000"/>
          <w:sz w:val="28"/>
        </w:rPr>
        <w:t>18) мемлекеттік-жекешелік әріптестік жобаларының конкурстық құжаттамасын жергілікті атқарушы орган айқындаған заңды тұлғаға сараптамаға жіберу;</w:t>
      </w:r>
      <w:r>
        <w:br/>
      </w:r>
      <w:r>
        <w:rPr>
          <w:rFonts w:ascii="Times New Roman"/>
          <w:b w:val="false"/>
          <w:i w:val="false"/>
          <w:color w:val="000000"/>
          <w:sz w:val="28"/>
        </w:rPr>
        <w:t>
      </w:t>
      </w:r>
      <w:r>
        <w:rPr>
          <w:rFonts w:ascii="Times New Roman"/>
          <w:b w:val="false"/>
          <w:i w:val="false"/>
          <w:color w:val="000000"/>
          <w:sz w:val="28"/>
        </w:rPr>
        <w:t>19) жергілікті атқарушы орган айқындаған заңды тұлғаның сараптамасы негізінде мемлекеттік-жекешелік әріптестік жобасының тұжырымдамасына қорытынды дайындау;</w:t>
      </w:r>
      <w:r>
        <w:br/>
      </w:r>
      <w:r>
        <w:rPr>
          <w:rFonts w:ascii="Times New Roman"/>
          <w:b w:val="false"/>
          <w:i w:val="false"/>
          <w:color w:val="000000"/>
          <w:sz w:val="28"/>
        </w:rPr>
        <w:t>
      </w:t>
      </w:r>
      <w:r>
        <w:rPr>
          <w:rFonts w:ascii="Times New Roman"/>
          <w:b w:val="false"/>
          <w:i w:val="false"/>
          <w:color w:val="000000"/>
          <w:sz w:val="28"/>
        </w:rPr>
        <w:t>20) тиісті сараптамалар мен келісулер негізінде конкурстық құжаттама бойынша және мемлекеттік-жекешелік әріптестік жобаларын консультациялық сүйемелдеу жөнінде қызметтер көрсетуге арналған қорытындылар қалыптастыру және оларды бюджеттік комиссияның қарауына енгізу;</w:t>
      </w:r>
      <w:r>
        <w:br/>
      </w:r>
      <w:r>
        <w:rPr>
          <w:rFonts w:ascii="Times New Roman"/>
          <w:b w:val="false"/>
          <w:i w:val="false"/>
          <w:color w:val="000000"/>
          <w:sz w:val="28"/>
        </w:rPr>
        <w:t>
      </w:t>
      </w:r>
      <w:r>
        <w:rPr>
          <w:rFonts w:ascii="Times New Roman"/>
          <w:b w:val="false"/>
          <w:i w:val="false"/>
          <w:color w:val="000000"/>
          <w:sz w:val="28"/>
        </w:rPr>
        <w:t>21) бюджеттік комиссия мақұлдаған мемлекеттік-жекешелік әріптестік жобаларының тізбесін және консультациялық сүйемелдеу жөніндегі көрсетілетін қызметтердің тізбесін қалыптастыру;</w:t>
      </w:r>
      <w:r>
        <w:br/>
      </w:r>
      <w:r>
        <w:rPr>
          <w:rFonts w:ascii="Times New Roman"/>
          <w:b w:val="false"/>
          <w:i w:val="false"/>
          <w:color w:val="000000"/>
          <w:sz w:val="28"/>
        </w:rPr>
        <w:t>
      </w:t>
      </w:r>
      <w:r>
        <w:rPr>
          <w:rFonts w:ascii="Times New Roman"/>
          <w:b w:val="false"/>
          <w:i w:val="false"/>
          <w:color w:val="000000"/>
          <w:sz w:val="28"/>
        </w:rPr>
        <w:t>22)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мемлекет қатысатын заңды тұлғалардан және өзге де ұйымдар мен жеке тұлғалардан қажетті ақпарат пен құжаттарды сұрату және алу;</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мемлекеттің қатысуымен ұйымдарды құру, қайта ұйымдастыру, сондай-ақ тарату мәселелері бойынша ұсыныстар енгізу;</w:t>
      </w:r>
      <w:r>
        <w:br/>
      </w:r>
      <w:r>
        <w:rPr>
          <w:rFonts w:ascii="Times New Roman"/>
          <w:b w:val="false"/>
          <w:i w:val="false"/>
          <w:color w:val="000000"/>
          <w:sz w:val="28"/>
        </w:rPr>
        <w:t>
      </w:t>
      </w:r>
      <w:r>
        <w:rPr>
          <w:rFonts w:ascii="Times New Roman"/>
          <w:b w:val="false"/>
          <w:i w:val="false"/>
          <w:color w:val="000000"/>
          <w:sz w:val="28"/>
        </w:rPr>
        <w:t>3) сараптамалар жүргізу және консультациялар беру үшін орталық және жергілікті атқарушы органдардан мамандар, сондай-ақ тәуелсіз сарапшылар тарту;</w:t>
      </w:r>
      <w:r>
        <w:br/>
      </w:r>
      <w:r>
        <w:rPr>
          <w:rFonts w:ascii="Times New Roman"/>
          <w:b w:val="false"/>
          <w:i w:val="false"/>
          <w:color w:val="000000"/>
          <w:sz w:val="28"/>
        </w:rPr>
        <w:t>
      </w:t>
      </w:r>
      <w:r>
        <w:rPr>
          <w:rFonts w:ascii="Times New Roman"/>
          <w:b w:val="false"/>
          <w:i w:val="false"/>
          <w:color w:val="000000"/>
          <w:sz w:val="28"/>
        </w:rPr>
        <w:t>4) облыстың жергілікті атқарушы органына бюджеттік инвестицияларды тиімді жүзеге асыру шараларын іске асыру жөнінде ұсыныстар енгізу;</w:t>
      </w:r>
      <w:r>
        <w:br/>
      </w:r>
      <w:r>
        <w:rPr>
          <w:rFonts w:ascii="Times New Roman"/>
          <w:b w:val="false"/>
          <w:i w:val="false"/>
          <w:color w:val="000000"/>
          <w:sz w:val="28"/>
        </w:rPr>
        <w:t>
      </w:t>
      </w:r>
      <w:r>
        <w:rPr>
          <w:rFonts w:ascii="Times New Roman"/>
          <w:b w:val="false"/>
          <w:i w:val="false"/>
          <w:color w:val="000000"/>
          <w:sz w:val="28"/>
        </w:rPr>
        <w:t>5) "Батыс Қазақстан облысының экономика және бюджеттік жоспарлау басқармасы" мемлекеттік мекемесінің құзыретіне кіретін мәселелер бойынша облыс әкімдігінің және әкімінің актілері жобаларын әзірлеу;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заңнамасымен көзделген өзге де құқықтар мен міндеттерді жүзеге асыру.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"Батыс Қазақстан облысының экономика және бюджеттік жоспарлау басқармасы"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экономика және бюджеттік жоспарлау басқармасы" мемлекеттік мекемесіне басшылықты "Батыс Қазақстан облысының экономика және бюджеттік жоспарлау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экономика және бюджеттік жоспарлау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экономика және бюджеттік жоспарлау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экономика және бюджеттік жоспарлау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экономика және бюджеттік жоспарлау басқармасы" мемлекеттік мекемесінің жұмысын ұйымдастырады және басқарады және "Батыс Қазақстан облысының экономика және бюджеттік жоспарлау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экономика және бюджеттік жоспарлау басқармасы" мемлекеттік мекемесі басшысы орынбасарларының, бөлімдері басшылары және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экономика және бюджеттік жоспарлау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экономика және бюджеттік жоспарлау басқармасы"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экономика және бюджеттік жоспарлау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экономика және бюджеттік жоспарлау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экономика және бюджеттік жоспарлау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"Батыс Қазақстан облысының экономика және бюджеттік жоспарлау басқармасы"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облысының экономика және бюджеттік жоспарлау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экономика және бюджеттік жоспарлау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"Батыс Қазақстан облысының экономика және бюджеттік жоспарлау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экономика және бюджеттік жоспарлау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"Батыс Қазақстан облысының экономика және бюджеттік жоспарлау басқармасы"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"Батыс Қазақстан облысының экономика және бюджеттік жоспарлау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