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1c88" w14:textId="22d1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6 қазандағы № 441 бұйрығы. Қазақстан Республикасының Әділет министрлігінде 2016 жылғы 28 қазанда № 14379 болып тіркелді.</w:t>
      </w:r>
    </w:p>
    <w:p>
      <w:pPr>
        <w:spacing w:after="0"/>
        <w:ind w:left="0"/>
        <w:jc w:val="both"/>
      </w:pPr>
      <w:bookmarkStart w:name="z1" w:id="0"/>
      <w:r>
        <w:rPr>
          <w:rFonts w:ascii="Times New Roman"/>
          <w:b w:val="false"/>
          <w:i w:val="false"/>
          <w:color w:val="000000"/>
          <w:sz w:val="28"/>
        </w:rPr>
        <w:t xml:space="preserve">
      "Сауда қызметiн реттеу туралы" 2004 жылғы 12 сәуiрдегi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13217 болып тіркелген, 2016 жылы 24 ақпанда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Әкету кедендік баждары қолданылатын тауарлар тізбесінде, мөлшерлемелер көлемінде және олардың қолданылу </w:t>
      </w:r>
      <w:r>
        <w:rPr>
          <w:rFonts w:ascii="Times New Roman"/>
          <w:b w:val="false"/>
          <w:i w:val="false"/>
          <w:color w:val="000000"/>
          <w:sz w:val="28"/>
        </w:rPr>
        <w:t>мерзімінде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"Шикі мұнай мен мұнайдан өндірілген тауарларға қолданылатын әкету кедендік бажы мөлшерлемелерінің көлемі және олардың қолданылу мерзімі" деген </w:t>
      </w:r>
      <w:r>
        <w:rPr>
          <w:rFonts w:ascii="Times New Roman"/>
          <w:b w:val="false"/>
          <w:i w:val="false"/>
          <w:color w:val="000000"/>
          <w:sz w:val="28"/>
        </w:rPr>
        <w:t>2-тарауда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7"/>
        <w:gridCol w:w="2570"/>
        <w:gridCol w:w="1627"/>
        <w:gridCol w:w="1627"/>
        <w:gridCol w:w="2549"/>
      </w:tblGrid>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p>
            <w:pPr>
              <w:spacing w:after="20"/>
              <w:ind w:left="20"/>
              <w:jc w:val="both"/>
            </w:pPr>
            <w:r>
              <w:rPr>
                <w:rFonts w:ascii="Times New Roman"/>
                <w:b w:val="false"/>
                <w:i w:val="false"/>
                <w:color w:val="000000"/>
                <w:sz w:val="20"/>
              </w:rPr>
              <w:t>
2713 90 100 0,</w:t>
            </w:r>
          </w:p>
          <w:p>
            <w:pPr>
              <w:spacing w:after="20"/>
              <w:ind w:left="20"/>
              <w:jc w:val="both"/>
            </w:pPr>
            <w:r>
              <w:rPr>
                <w:rFonts w:ascii="Times New Roman"/>
                <w:b w:val="false"/>
                <w:i w:val="false"/>
                <w:color w:val="000000"/>
                <w:sz w:val="20"/>
              </w:rPr>
              <w:t>
2713 90 900 0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 битуминозды жыныстылардан алынған мұнай немесе мұнай өнімдерін қайта өңдеуден қалған өзге де қалдықтар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15 евро</w:t>
            </w:r>
          </w:p>
          <w:p>
            <w:pPr>
              <w:spacing w:after="20"/>
              <w:ind w:left="20"/>
              <w:jc w:val="both"/>
            </w:pPr>
            <w:r>
              <w:rPr>
                <w:rFonts w:ascii="Times New Roman"/>
                <w:b w:val="false"/>
                <w:i w:val="false"/>
                <w:color w:val="000000"/>
                <w:sz w:val="20"/>
              </w:rPr>
              <w:t>
15 қазаннан – 15 сәуірге дейін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деген 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6"/>
        <w:gridCol w:w="1925"/>
        <w:gridCol w:w="1498"/>
        <w:gridCol w:w="1499"/>
        <w:gridCol w:w="3762"/>
      </w:tblGrid>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битумы;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15 евро</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15 евро</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2713 90 100 0,</w:t>
            </w:r>
          </w:p>
          <w:p>
            <w:pPr>
              <w:spacing w:after="20"/>
              <w:ind w:left="20"/>
              <w:jc w:val="both"/>
            </w:pPr>
            <w:r>
              <w:rPr>
                <w:rFonts w:ascii="Times New Roman"/>
                <w:b w:val="false"/>
                <w:i w:val="false"/>
                <w:color w:val="000000"/>
                <w:sz w:val="20"/>
              </w:rPr>
              <w:t>
2713 90 900 0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жыныстылардан алынған мұнай немесе мұнай өнімдерін қайта өңдеуден қалған өзге де қалдықтар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15 евро 15 қазаннан – 15 сәуірге дейін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көрсетілген бұйрықпен бекітілген Шикі мұнай мен мұнайдан өндірілген тауарларға әкету кедендік бажы мөлшерлемелерінің көлемін есептеу қағидаларында: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Алдыңғы кезеңдегі шикі мұнайдың орташа айлық нарықтық бағасының алынған мәні үтірден кейін екінші таңбаға дейін математикалық түрде дөңгелектенеді және әкету кедендік бажы қолданылатын айдың 25 күнінен кешіктірілмей, салық және кеден саясатын іске асыру саласындағы уәкілетті органның ресми интернет-ресурсында жарияланады.";</w:t>
      </w:r>
    </w:p>
    <w:bookmarkStart w:name="z8" w:id="6"/>
    <w:p>
      <w:pPr>
        <w:spacing w:after="0"/>
        <w:ind w:left="0"/>
        <w:jc w:val="both"/>
      </w:pPr>
      <w:r>
        <w:rPr>
          <w:rFonts w:ascii="Times New Roman"/>
          <w:b w:val="false"/>
          <w:i w:val="false"/>
          <w:color w:val="000000"/>
          <w:sz w:val="28"/>
        </w:rPr>
        <w:t>
      мынадай мазмұндағы 10-1-тармақпен толықтырсын:</w:t>
      </w:r>
    </w:p>
    <w:bookmarkEnd w:id="6"/>
    <w:p>
      <w:pPr>
        <w:spacing w:after="0"/>
        <w:ind w:left="0"/>
        <w:jc w:val="both"/>
      </w:pPr>
      <w:r>
        <w:rPr>
          <w:rFonts w:ascii="Times New Roman"/>
          <w:b w:val="false"/>
          <w:i w:val="false"/>
          <w:color w:val="000000"/>
          <w:sz w:val="28"/>
        </w:rPr>
        <w:t>
      "10-1. "Сауда қызметiн реттеу туралы" 2004 жылғы 12 сәуiрдегi Қазақстан Республикасы Заңының 7-бабының 2-1) тармақшасына сәйкес, ЕАЭО СЭҚ ТН 2713 20 000 0, 2715 00 000 0 кодтарымен сыныпталған, мұнайдан өндірілген тауарларға қатысты әкету кедендік бажы мөлшерлемелерінің көлемі формула қолданылмай сауда қызметін реттеу саласындағы уәкілетті орган бекітеді.".</w:t>
      </w:r>
    </w:p>
    <w:bookmarkStart w:name="z9" w:id="7"/>
    <w:p>
      <w:pPr>
        <w:spacing w:after="0"/>
        <w:ind w:left="0"/>
        <w:jc w:val="both"/>
      </w:pPr>
      <w:r>
        <w:rPr>
          <w:rFonts w:ascii="Times New Roman"/>
          <w:b w:val="false"/>
          <w:i w:val="false"/>
          <w:color w:val="000000"/>
          <w:sz w:val="28"/>
        </w:rPr>
        <w:t>
      2. Қазақстан Республикасы Ұлттық экономика министрлігінің Сыртқы сауда қызметін дамыту департаменті заңнамада белгіленген тәртіппен:</w:t>
      </w:r>
    </w:p>
    <w:bookmarkEnd w:id="7"/>
    <w:bookmarkStart w:name="z10"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1" w:id="9"/>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оның баспа және электрондық түрдегі көшірмесін мерзімді баспасөз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Құқықтық ақпараттың республикалық орталығына жіберілуін;</w:t>
      </w:r>
    </w:p>
    <w:bookmarkEnd w:id="9"/>
    <w:bookmarkStart w:name="z12" w:id="10"/>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bookmarkEnd w:id="10"/>
    <w:bookmarkStart w:name="z13" w:id="11"/>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ұсынылуын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Бишімбаев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 Сұлтанов   </w:t>
      </w:r>
    </w:p>
    <w:p>
      <w:pPr>
        <w:spacing w:after="0"/>
        <w:ind w:left="0"/>
        <w:jc w:val="both"/>
      </w:pPr>
      <w:r>
        <w:rPr>
          <w:rFonts w:ascii="Times New Roman"/>
          <w:b w:val="false"/>
          <w:i w:val="false"/>
          <w:color w:val="000000"/>
          <w:sz w:val="28"/>
        </w:rPr>
        <w:t>
      2016 жылғы 7 қазан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___________Қ. Бозымбаев   </w:t>
      </w:r>
    </w:p>
    <w:p>
      <w:pPr>
        <w:spacing w:after="0"/>
        <w:ind w:left="0"/>
        <w:jc w:val="both"/>
      </w:pPr>
      <w:r>
        <w:rPr>
          <w:rFonts w:ascii="Times New Roman"/>
          <w:b w:val="false"/>
          <w:i w:val="false"/>
          <w:color w:val="000000"/>
          <w:sz w:val="28"/>
        </w:rPr>
        <w:t>
      2016 жылғы 13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