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1740" w14:textId="9631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электр желісі компаниясын қоспағанда, табиғи монополиялар субъектілері персоналының нормативтік санын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18 наурыздағы № 222 бұйрығы. Қазақстан Республикасының Әділет министрлігінде 2015 жылы 22 сәуірде № 10767 тіркелді. Күші жойылды - Қазақстан Республикасы Ұлттық экономика министрінің 2015 жылғы 21 шілдедегі № 548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21.07.2015 </w:t>
      </w:r>
      <w:r>
        <w:rPr>
          <w:rFonts w:ascii="Times New Roman"/>
          <w:b w:val="false"/>
          <w:i w:val="false"/>
          <w:color w:val="ff0000"/>
          <w:sz w:val="28"/>
        </w:rPr>
        <w:t>№ 548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1-тармағының 5-1)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Өңірлік электр желісі компаниясын қоспағанда, табиғи монополиялар субъектілері персоналының нормативтік санын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«Өңірлік электр желісі компаниясын қоспағанда, табиғи монополиялар субъектілері персоналының нормативтік санын бекіту қағидаларын бекіту туралы» Қазақстан Республикасы Табиғи монополияларды реттеу агенттігі төрағасының 2014 жылғы 3 наурыздағы № 49-НҚ </w:t>
      </w:r>
      <w:r>
        <w:rPr>
          <w:rFonts w:ascii="Times New Roman"/>
          <w:b w:val="false"/>
          <w:i w:val="false"/>
          <w:color w:val="000000"/>
          <w:sz w:val="28"/>
        </w:rPr>
        <w:t>бұйрығының</w:t>
      </w:r>
      <w:r>
        <w:rPr>
          <w:rFonts w:ascii="Times New Roman"/>
          <w:b w:val="false"/>
          <w:i w:val="false"/>
          <w:color w:val="000000"/>
          <w:sz w:val="28"/>
        </w:rPr>
        <w:t>, Нормативтік құқықтық актілерді мемлекеттік тіркеу тізілімінде № 9296 тіркелген, 2014 жылғы 20 тамыздағы № 161 (27782)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бұйрықты мемлекеттік тіркеуден кейін күнтізбелік он күн ішінде «Әділет» ақпараттық құқықтық жүйесінде және мерзімдік баспасөз басылымдарында ресми жариялауды;</w:t>
      </w:r>
      <w:r>
        <w:br/>
      </w: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18 наурыздағы № 222</w:t>
      </w:r>
      <w:r>
        <w:br/>
      </w:r>
      <w:r>
        <w:rPr>
          <w:rFonts w:ascii="Times New Roman"/>
          <w:b w:val="false"/>
          <w:i w:val="false"/>
          <w:color w:val="000000"/>
          <w:sz w:val="28"/>
        </w:rPr>
        <w:t>
бұйрығымен бекітілген    </w:t>
      </w:r>
    </w:p>
    <w:bookmarkEnd w:id="1"/>
    <w:bookmarkStart w:name="z8" w:id="2"/>
    <w:p>
      <w:pPr>
        <w:spacing w:after="0"/>
        <w:ind w:left="0"/>
        <w:jc w:val="left"/>
      </w:pPr>
      <w:r>
        <w:rPr>
          <w:rFonts w:ascii="Times New Roman"/>
          <w:b/>
          <w:i w:val="false"/>
          <w:color w:val="000000"/>
        </w:rPr>
        <w:t xml:space="preserve"> 
Өңірлік электр желісі компаниясын қоспағанда,</w:t>
      </w:r>
      <w:r>
        <w:br/>
      </w:r>
      <w:r>
        <w:rPr>
          <w:rFonts w:ascii="Times New Roman"/>
          <w:b/>
          <w:i w:val="false"/>
          <w:color w:val="000000"/>
        </w:rPr>
        <w:t>
табиғи монополиялар субъектілері персоналының нормативтік</w:t>
      </w:r>
      <w:r>
        <w:br/>
      </w:r>
      <w:r>
        <w:rPr>
          <w:rFonts w:ascii="Times New Roman"/>
          <w:b/>
          <w:i w:val="false"/>
          <w:color w:val="000000"/>
        </w:rPr>
        <w:t>
санын бекіту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Өңірлік электр желісі компаниясын қоспағанда, табиғи монополиялар субъектілері персоналының нормативтік санын бекіту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өңірлік электр желілік компанияларды қоспағанда, табиғи монополиялар субъектілері персоналының нормативтік санын бекітуге өтінімдерді ұсыну, қарау және оларды бекіту тәртібін анықтайды.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 пайдаланылады:</w:t>
      </w:r>
      <w:r>
        <w:br/>
      </w:r>
      <w:r>
        <w:rPr>
          <w:rFonts w:ascii="Times New Roman"/>
          <w:b w:val="false"/>
          <w:i w:val="false"/>
          <w:color w:val="000000"/>
          <w:sz w:val="28"/>
        </w:rPr>
        <w:t>
</w:t>
      </w:r>
      <w:r>
        <w:rPr>
          <w:rFonts w:ascii="Times New Roman"/>
          <w:b w:val="false"/>
          <w:i w:val="false"/>
          <w:color w:val="000000"/>
          <w:sz w:val="28"/>
        </w:rPr>
        <w:t>
      өтінім – табиғи монополия субъектісінің уәкілетті органның ведомствосына табиғи монополия субъектісі персоналының нормативтік санын бекіту туралы ресми өтініші (арыз);</w:t>
      </w:r>
      <w:r>
        <w:br/>
      </w:r>
      <w:r>
        <w:rPr>
          <w:rFonts w:ascii="Times New Roman"/>
          <w:b w:val="false"/>
          <w:i w:val="false"/>
          <w:color w:val="000000"/>
          <w:sz w:val="28"/>
        </w:rPr>
        <w:t>
</w:t>
      </w:r>
      <w:r>
        <w:rPr>
          <w:rFonts w:ascii="Times New Roman"/>
          <w:b w:val="false"/>
          <w:i w:val="false"/>
          <w:color w:val="000000"/>
          <w:sz w:val="28"/>
        </w:rPr>
        <w:t>
      уәкілетті органның ведомствосы – табиғи монополияр салаларындағы және реттелетін нарықтардағы басшылықты жүзеге асыратын мемлекеттік органның </w:t>
      </w:r>
      <w:r>
        <w:rPr>
          <w:rFonts w:ascii="Times New Roman"/>
          <w:b w:val="false"/>
          <w:i w:val="false"/>
          <w:color w:val="000000"/>
          <w:sz w:val="28"/>
        </w:rPr>
        <w:t>ведомствосы</w:t>
      </w:r>
      <w:r>
        <w:rPr>
          <w:rFonts w:ascii="Times New Roman"/>
          <w:b w:val="false"/>
          <w:i w:val="false"/>
          <w:color w:val="000000"/>
          <w:sz w:val="28"/>
        </w:rPr>
        <w:t>.</w:t>
      </w:r>
      <w:r>
        <w:br/>
      </w: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r>
        <w:br/>
      </w:r>
      <w:r>
        <w:rPr>
          <w:rFonts w:ascii="Times New Roman"/>
          <w:b w:val="false"/>
          <w:i w:val="false"/>
          <w:color w:val="000000"/>
          <w:sz w:val="28"/>
        </w:rPr>
        <w:t>
</w:t>
      </w:r>
      <w:r>
        <w:rPr>
          <w:rFonts w:ascii="Times New Roman"/>
          <w:b w:val="false"/>
          <w:i w:val="false"/>
          <w:color w:val="000000"/>
          <w:sz w:val="28"/>
        </w:rPr>
        <w:t>
      4. Табиғи монополия субъектісінің (бұдан әрі – Субъект)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бекітуге өтінімді беру алдындағы Субъектінің нормативтік санды бекітуге өтінім беру жағдайларын қоспағанда, уәкілетті органның ведомствосы нормативтік санды </w:t>
      </w:r>
      <w:r>
        <w:rPr>
          <w:rFonts w:ascii="Times New Roman"/>
          <w:b w:val="false"/>
          <w:i w:val="false"/>
          <w:color w:val="000000"/>
          <w:sz w:val="28"/>
        </w:rPr>
        <w:t>үлгі нормативтік</w:t>
      </w:r>
      <w:r>
        <w:rPr>
          <w:rFonts w:ascii="Times New Roman"/>
          <w:b w:val="false"/>
          <w:i w:val="false"/>
          <w:color w:val="000000"/>
          <w:sz w:val="28"/>
        </w:rPr>
        <w:t xml:space="preserve"> санның (еңбек нормалары) қолданыс мерзімінен аспайтын кезеңге бекітеді.</w:t>
      </w:r>
    </w:p>
    <w:bookmarkEnd w:id="4"/>
    <w:bookmarkStart w:name="z16" w:id="5"/>
    <w:p>
      <w:pPr>
        <w:spacing w:after="0"/>
        <w:ind w:left="0"/>
        <w:jc w:val="left"/>
      </w:pPr>
      <w:r>
        <w:rPr>
          <w:rFonts w:ascii="Times New Roman"/>
          <w:b/>
          <w:i w:val="false"/>
          <w:color w:val="000000"/>
        </w:rPr>
        <w:t xml:space="preserve"> 
2. Персоналдың нормативтік санын бекітуге арналған өтінімді ұсыну тәртібі</w:t>
      </w:r>
    </w:p>
    <w:bookmarkEnd w:id="5"/>
    <w:bookmarkStart w:name="z17" w:id="6"/>
    <w:p>
      <w:pPr>
        <w:spacing w:after="0"/>
        <w:ind w:left="0"/>
        <w:jc w:val="both"/>
      </w:pPr>
      <w:r>
        <w:rPr>
          <w:rFonts w:ascii="Times New Roman"/>
          <w:b w:val="false"/>
          <w:i w:val="false"/>
          <w:color w:val="000000"/>
          <w:sz w:val="28"/>
        </w:rPr>
        <w:t>
      5. Субъект уәкілетті органның ведомствосына реттеліп көрсетілетін қызметтерге (тауарларға, жұмыстарға) тарифтерді (бағаларды, алымдар мөлшерлемелерін) қарау және бекіту кезінде қолданылатын персоналдың нормативтік санын (бұдан әрі – өтінім) бекітуге арналған өтінімді осы Қағидалардың 6-тармағына сәйкес негіздеуші материалдарды қоса бере отырып, қағаз және электрондық жеткізгіштерде ұсынады.</w:t>
      </w:r>
      <w:r>
        <w:br/>
      </w:r>
      <w:r>
        <w:rPr>
          <w:rFonts w:ascii="Times New Roman"/>
          <w:b w:val="false"/>
          <w:i w:val="false"/>
          <w:color w:val="000000"/>
          <w:sz w:val="28"/>
        </w:rPr>
        <w:t>
</w:t>
      </w:r>
      <w:r>
        <w:rPr>
          <w:rFonts w:ascii="Times New Roman"/>
          <w:b w:val="false"/>
          <w:i w:val="false"/>
          <w:color w:val="000000"/>
          <w:sz w:val="28"/>
        </w:rPr>
        <w:t>
      6. Өтінімге:</w:t>
      </w:r>
      <w:r>
        <w:br/>
      </w:r>
      <w:r>
        <w:rPr>
          <w:rFonts w:ascii="Times New Roman"/>
          <w:b w:val="false"/>
          <w:i w:val="false"/>
          <w:color w:val="000000"/>
          <w:sz w:val="28"/>
        </w:rPr>
        <w:t>
      1) ұсынылатын материалдардың тізбесімен Субъектінің ресми бланкісіндегі ілеспе хат;</w:t>
      </w:r>
      <w:r>
        <w:br/>
      </w:r>
      <w:r>
        <w:rPr>
          <w:rFonts w:ascii="Times New Roman"/>
          <w:b w:val="false"/>
          <w:i w:val="false"/>
          <w:color w:val="000000"/>
          <w:sz w:val="28"/>
        </w:rPr>
        <w:t>
      2) персоналдың нормативтік санының есебін негіздейтін материалдар (персоналдың нормативтік санын анықтауға қажетті есептер, реттеліп көрсетілетін қызметтерді көрсетуге байланысты жабдықтың тізбесі және оның сипаттамалары);</w:t>
      </w:r>
      <w:r>
        <w:br/>
      </w:r>
      <w:r>
        <w:rPr>
          <w:rFonts w:ascii="Times New Roman"/>
          <w:b w:val="false"/>
          <w:i w:val="false"/>
          <w:color w:val="000000"/>
          <w:sz w:val="28"/>
        </w:rPr>
        <w:t>
      3) осы Қағидаларға қосымшаға сәйкес нысан бойынша, оның ішінде электронды түрде жасалған филиалдар, өкілдіктер және (немесе) Субъектінің құрылымдық бөлімшелері және персоналдың (өндірістік персоналдың, әкімшілік персоналдың, сондай-ақ шаруашылықтар мен өндірістерде қызмет көрсетумен айналысатын персоналдың) санаттары бойынша жоспарланып отырған, өткен жылғы, сондай-ақ ағымдағы кезең және өткен екі және одан астам жыл ішінде персоналдың нормативтік саны және өткен кезеңге бұрын бекітілген нормативтік саны деректерінің жиынтық кестесі;</w:t>
      </w:r>
      <w:r>
        <w:br/>
      </w:r>
      <w:r>
        <w:rPr>
          <w:rFonts w:ascii="Times New Roman"/>
          <w:b w:val="false"/>
          <w:i w:val="false"/>
          <w:color w:val="000000"/>
          <w:sz w:val="28"/>
        </w:rPr>
        <w:t>
      4) Қазақстан Республикасы Еңбек кодексінің </w:t>
      </w:r>
      <w:r>
        <w:rPr>
          <w:rFonts w:ascii="Times New Roman"/>
          <w:b w:val="false"/>
          <w:i w:val="false"/>
          <w:color w:val="000000"/>
          <w:sz w:val="28"/>
        </w:rPr>
        <w:t>117 бабының</w:t>
      </w:r>
      <w:r>
        <w:rPr>
          <w:rFonts w:ascii="Times New Roman"/>
          <w:b w:val="false"/>
          <w:i w:val="false"/>
          <w:color w:val="000000"/>
          <w:sz w:val="28"/>
        </w:rPr>
        <w:t xml:space="preserve"> екінші бөлігіне және Нормативтік құқықтық актілерді мемлекеттік тіркеу тізілімінде № 4866 нөмірмен тіркелген Қазақстан Республикасы Еңбек және халықты әлеуметтік қорғау министрінің 2007 жылғы 19 шілдедегі № 166-ө бұйрығымен бекітілген Тиісті қызмет салаларының мемлекеттік органдарының еңбек жөніндегі үлгі нормалар мен нормативтерді бекіту, ауыстыру және қайта қарау </w:t>
      </w:r>
      <w:r>
        <w:rPr>
          <w:rFonts w:ascii="Times New Roman"/>
          <w:b w:val="false"/>
          <w:i w:val="false"/>
          <w:color w:val="000000"/>
          <w:sz w:val="28"/>
        </w:rPr>
        <w:t>ережесіне</w:t>
      </w:r>
      <w:r>
        <w:rPr>
          <w:rFonts w:ascii="Times New Roman"/>
          <w:b w:val="false"/>
          <w:i w:val="false"/>
          <w:color w:val="000000"/>
          <w:sz w:val="28"/>
        </w:rPr>
        <w:t xml:space="preserve"> сәйкес тиiстi қызмет салаларының уәкiлеттi мемлекеттiк органдарымен еңбек жөнiндегi уәкiлеттi мемлекеттiк органмен келiсу бойынша бекітілген персоналдың нормативтік санының есептерінің негізінде қабылданатын санның үлгі нормативтері;</w:t>
      </w:r>
      <w:r>
        <w:br/>
      </w:r>
      <w:r>
        <w:rPr>
          <w:rFonts w:ascii="Times New Roman"/>
          <w:b w:val="false"/>
          <w:i w:val="false"/>
          <w:color w:val="000000"/>
          <w:sz w:val="28"/>
        </w:rPr>
        <w:t>
      5)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бекітілген ағымдағы жыл және өткен екі және одан астам жыл ішіндегі (1-т нысаны) еңбек жөніндегі есеп қоса беріледі. Жаңадан құрылған Субъектілер үшін – Субъектінің заңды тұлға ретінде құрылған сәтінен бастап жұмыс кезеңіндегі </w:t>
      </w:r>
      <w:r>
        <w:rPr>
          <w:rFonts w:ascii="Times New Roman"/>
          <w:b w:val="false"/>
          <w:i w:val="false"/>
          <w:color w:val="000000"/>
          <w:sz w:val="28"/>
        </w:rPr>
        <w:t>еңбек жөніндегі есебі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Өтінімге қоса берілетін есептер және өтінімнің негіздеуші материалдары тігіледі, нөмірленеді, Субъект бірінші басшысының, не оны алмастыратын тұлғаның (бірінші басшының міндеттерін жүктеу туралы Субъектінің бұйрығы көшірмесіне қоса бере отырып)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8. Уәкілетті органның ведомствосы өтінімді алған күнінен бастап бес жұмыс күн ішінде ұсынылған материалдардың толықтығын тексереді және Субъектіге өтінімнің қарауға қабылданғаны туралы немесе оны қабылдаудан дәлелді бас тартылғаны туралы жазбаша нысанда хабарлайды. Субъектінің өтінімін қарауға қабылдаудан бас тарту үшін мыналар негіз болып табылады:</w:t>
      </w:r>
      <w:r>
        <w:br/>
      </w:r>
      <w:r>
        <w:rPr>
          <w:rFonts w:ascii="Times New Roman"/>
          <w:b w:val="false"/>
          <w:i w:val="false"/>
          <w:color w:val="000000"/>
          <w:sz w:val="28"/>
        </w:rPr>
        <w:t>
      1)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және ақпараттарды ұсынбау немесе толық емес көлемде ұсыну;</w:t>
      </w:r>
      <w:r>
        <w:br/>
      </w:r>
      <w:r>
        <w:rPr>
          <w:rFonts w:ascii="Times New Roman"/>
          <w:b w:val="false"/>
          <w:i w:val="false"/>
          <w:color w:val="000000"/>
          <w:sz w:val="28"/>
        </w:rPr>
        <w:t>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 бұза отырып құжаттарды ұсыну.</w:t>
      </w:r>
      <w:r>
        <w:br/>
      </w:r>
      <w:r>
        <w:rPr>
          <w:rFonts w:ascii="Times New Roman"/>
          <w:b w:val="false"/>
          <w:i w:val="false"/>
          <w:color w:val="000000"/>
          <w:sz w:val="28"/>
        </w:rPr>
        <w:t>
</w:t>
      </w:r>
      <w:r>
        <w:rPr>
          <w:rFonts w:ascii="Times New Roman"/>
          <w:b w:val="false"/>
          <w:i w:val="false"/>
          <w:color w:val="000000"/>
          <w:sz w:val="28"/>
        </w:rPr>
        <w:t>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негіздер бойынша Субъектінің өтінімін қарауға қабылдаудан бас тартылған жағдайда, Субъект өтініммен уәкілетті органның ведомствосына қайта өтініш жасайды.</w:t>
      </w:r>
    </w:p>
    <w:bookmarkEnd w:id="6"/>
    <w:bookmarkStart w:name="z22" w:id="7"/>
    <w:p>
      <w:pPr>
        <w:spacing w:after="0"/>
        <w:ind w:left="0"/>
        <w:jc w:val="left"/>
      </w:pPr>
      <w:r>
        <w:rPr>
          <w:rFonts w:ascii="Times New Roman"/>
          <w:b/>
          <w:i w:val="false"/>
          <w:color w:val="000000"/>
        </w:rPr>
        <w:t xml:space="preserve"> 
3. Өтінімді қарау және персоналдың нормативтік санын бекіту тәртібі</w:t>
      </w:r>
    </w:p>
    <w:bookmarkEnd w:id="7"/>
    <w:bookmarkStart w:name="z23" w:id="8"/>
    <w:p>
      <w:pPr>
        <w:spacing w:after="0"/>
        <w:ind w:left="0"/>
        <w:jc w:val="both"/>
      </w:pPr>
      <w:r>
        <w:rPr>
          <w:rFonts w:ascii="Times New Roman"/>
          <w:b w:val="false"/>
          <w:i w:val="false"/>
          <w:color w:val="000000"/>
          <w:sz w:val="28"/>
        </w:rPr>
        <w:t>
      10. Өтінімді уәкілетті органның ведомствосы күнтізбелік отыз күн ішінде қарайды. Өтінімді қарау мерзімі уәкілетті органның ведомствосына өтінім түскен күнінен бастап есептеледі.</w:t>
      </w:r>
      <w:r>
        <w:br/>
      </w:r>
      <w:r>
        <w:rPr>
          <w:rFonts w:ascii="Times New Roman"/>
          <w:b w:val="false"/>
          <w:i w:val="false"/>
          <w:color w:val="000000"/>
          <w:sz w:val="28"/>
        </w:rPr>
        <w:t>
</w:t>
      </w:r>
      <w:r>
        <w:rPr>
          <w:rFonts w:ascii="Times New Roman"/>
          <w:b w:val="false"/>
          <w:i w:val="false"/>
          <w:color w:val="000000"/>
          <w:sz w:val="28"/>
        </w:rPr>
        <w:t>
      11. Уәкілетті органның ведомствосы персоналдың нормативтік санын ұсынылатын немесе қолданыстағы деңгейін Субъект ұсынған есептердің нормативтік саны есебін негіздейтін сан мен материалдардың үлгі нормативтерін талдау негізінде түзетулер жасайды.</w:t>
      </w:r>
      <w:r>
        <w:br/>
      </w:r>
      <w:r>
        <w:rPr>
          <w:rFonts w:ascii="Times New Roman"/>
          <w:b w:val="false"/>
          <w:i w:val="false"/>
          <w:color w:val="000000"/>
          <w:sz w:val="28"/>
        </w:rPr>
        <w:t>
</w:t>
      </w:r>
      <w:r>
        <w:rPr>
          <w:rFonts w:ascii="Times New Roman"/>
          <w:b w:val="false"/>
          <w:i w:val="false"/>
          <w:color w:val="000000"/>
          <w:sz w:val="28"/>
        </w:rPr>
        <w:t>
      12. Субъекті персоналының нормативтік санын бекіту туралы уәкілетті органның ведомствосының шешімі уәкілетті органның ведомствосының бұйрығымен ресімделеді.</w:t>
      </w:r>
    </w:p>
    <w:bookmarkEnd w:id="8"/>
    <w:bookmarkStart w:name="z26" w:id="9"/>
    <w:p>
      <w:pPr>
        <w:spacing w:after="0"/>
        <w:ind w:left="0"/>
        <w:jc w:val="both"/>
      </w:pPr>
      <w:r>
        <w:rPr>
          <w:rFonts w:ascii="Times New Roman"/>
          <w:b w:val="false"/>
          <w:i w:val="false"/>
          <w:color w:val="000000"/>
          <w:sz w:val="28"/>
        </w:rPr>
        <w:t xml:space="preserve">
Өңірлік электр желісі  </w:t>
      </w:r>
      <w:r>
        <w:br/>
      </w:r>
      <w:r>
        <w:rPr>
          <w:rFonts w:ascii="Times New Roman"/>
          <w:b w:val="false"/>
          <w:i w:val="false"/>
          <w:color w:val="000000"/>
          <w:sz w:val="28"/>
        </w:rPr>
        <w:t xml:space="preserve">
компаниясын қоспағанда, </w:t>
      </w:r>
      <w:r>
        <w:br/>
      </w:r>
      <w:r>
        <w:rPr>
          <w:rFonts w:ascii="Times New Roman"/>
          <w:b w:val="false"/>
          <w:i w:val="false"/>
          <w:color w:val="000000"/>
          <w:sz w:val="28"/>
        </w:rPr>
        <w:t xml:space="preserve">
табиғи монополиялар   </w:t>
      </w:r>
      <w:r>
        <w:br/>
      </w:r>
      <w:r>
        <w:rPr>
          <w:rFonts w:ascii="Times New Roman"/>
          <w:b w:val="false"/>
          <w:i w:val="false"/>
          <w:color w:val="000000"/>
          <w:sz w:val="28"/>
        </w:rPr>
        <w:t>
субъектілері персоналының</w:t>
      </w:r>
      <w:r>
        <w:br/>
      </w:r>
      <w:r>
        <w:rPr>
          <w:rFonts w:ascii="Times New Roman"/>
          <w:b w:val="false"/>
          <w:i w:val="false"/>
          <w:color w:val="000000"/>
          <w:sz w:val="28"/>
        </w:rPr>
        <w:t>
нормативтік санын бекіту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bookmarkEnd w:id="9"/>
    <w:p>
      <w:pPr>
        <w:spacing w:after="0"/>
        <w:ind w:left="0"/>
        <w:jc w:val="both"/>
      </w:pPr>
      <w:r>
        <w:rPr>
          <w:rFonts w:ascii="Times New Roman"/>
          <w:b w:val="false"/>
          <w:i w:val="false"/>
          <w:color w:val="000000"/>
          <w:sz w:val="28"/>
        </w:rPr>
        <w:t>Нысан</w:t>
      </w:r>
    </w:p>
    <w:bookmarkStart w:name="z27" w:id="10"/>
    <w:p>
      <w:pPr>
        <w:spacing w:after="0"/>
        <w:ind w:left="0"/>
        <w:jc w:val="left"/>
      </w:pPr>
      <w:r>
        <w:rPr>
          <w:rFonts w:ascii="Times New Roman"/>
          <w:b/>
          <w:i w:val="false"/>
          <w:color w:val="000000"/>
        </w:rPr>
        <w:t xml:space="preserve"> 
Ағымдағы және өткен кезеңдерге арналған нормативтік</w:t>
      </w:r>
      <w:r>
        <w:br/>
      </w:r>
      <w:r>
        <w:rPr>
          <w:rFonts w:ascii="Times New Roman"/>
          <w:b/>
          <w:i w:val="false"/>
          <w:color w:val="000000"/>
        </w:rPr>
        <w:t>
және нақты санның жиынтық кестесі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2684"/>
        <w:gridCol w:w="2084"/>
        <w:gridCol w:w="2506"/>
        <w:gridCol w:w="1760"/>
        <w:gridCol w:w="2685"/>
      </w:tblGrid>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Жоспарланып отырған нормативтік саны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 түрі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 және шаруашылықтарда қызмет көрсетумен айналысатын персонал</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бекітілген персоналдың нормативтік 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 және шаруашылықтарда қызмет көрсетумен айналысатын персонал</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 және шаруашылықтарда қызмет көрсетумен айналысатын персонал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екі және одан астам жыл</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тік персонал</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 және шаруашылықтарда қызмет көрсетумен айналысатын персонал</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шілік персонал</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 және шаруашылықтарда қызмет көрсетумен айналысатын персонал</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