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38246" w14:textId="8d382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елдi мекендерде тұратын және жұмыс iстейтiн мемлекеттiк денсаулық сақтау, әлеуметтiк қамсыздандыру, бiлiм беру, мәдениет, спорт және ветеринария ұйымдарының мамандарына отын сатып алу үшiн әлеуметтiк көмек беру туралы" Сарысу аудандық мәслихатының 2012 жылғы 30 қарашадағы № 10-4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2014 жылғы 30 маусымдағы № 31-9 шешімі. Жамбыл облысының Әділет департаментінде 2014 жылғы 15 шілдеде № 2274 болып тіркелді. Күші жойылды - Жамбыл облысы Сарысу аудандық мәслихатының 2014 жылғы 29 қазандағы № 36-4 қаулысымен</w:t>
      </w:r>
    </w:p>
    <w:p>
      <w:pPr>
        <w:spacing w:after="0"/>
        <w:ind w:left="0"/>
        <w:jc w:val="both"/>
      </w:pPr>
      <w:bookmarkStart w:name="z1" w:id="0"/>
      <w:r>
        <w:rPr>
          <w:rFonts w:ascii="Times New Roman"/>
          <w:b w:val="false"/>
          <w:i w:val="false"/>
          <w:color w:val="ff0000"/>
          <w:sz w:val="28"/>
        </w:rPr>
        <w:t>      Күші жойылды - Жамбыл облысы Сарысу аудандық мәслихатының 29.10.2014 № 36-4 қаулысымен.</w:t>
      </w:r>
      <w:r>
        <w:br/>
      </w:r>
      <w:r>
        <w:rPr>
          <w:rFonts w:ascii="Times New Roman"/>
          <w:b w:val="false"/>
          <w:i w:val="false"/>
          <w:color w:val="000000"/>
          <w:sz w:val="28"/>
        </w:rPr>
        <w:t>
</w:t>
      </w:r>
      <w:r>
        <w:rPr>
          <w:rFonts w:ascii="Times New Roman"/>
          <w:b w:val="false"/>
          <w:i w:val="false"/>
          <w:color w:val="ff0000"/>
          <w:sz w:val="28"/>
        </w:rPr>
        <w:t xml:space="preserve">      РҚАО-ның ескертпесі. </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«Агроөнеркәсiптiк кешендi және ауылдық аумақтарды дамытуды мемлекеттiк реттеу туралы» Қазақстан Республикасының 2005 жылғы 8 шiлдедегi Заңының 18 бабының </w:t>
      </w:r>
      <w:r>
        <w:rPr>
          <w:rFonts w:ascii="Times New Roman"/>
          <w:b w:val="false"/>
          <w:i w:val="false"/>
          <w:color w:val="000000"/>
          <w:sz w:val="28"/>
        </w:rPr>
        <w:t xml:space="preserve">5 </w:t>
      </w:r>
      <w:r>
        <w:rPr>
          <w:rFonts w:ascii="Times New Roman"/>
          <w:b w:val="false"/>
          <w:i w:val="false"/>
          <w:color w:val="000000"/>
          <w:sz w:val="28"/>
        </w:rPr>
        <w:t>тармағына</w:t>
      </w:r>
      <w:r>
        <w:rPr>
          <w:rFonts w:ascii="Times New Roman"/>
          <w:b w:val="false"/>
          <w:i w:val="false"/>
          <w:color w:val="000000"/>
          <w:sz w:val="28"/>
        </w:rPr>
        <w:t xml:space="preserve"> және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 xml:space="preserve">6 </w:t>
      </w:r>
      <w:r>
        <w:rPr>
          <w:rFonts w:ascii="Times New Roman"/>
          <w:b w:val="false"/>
          <w:i w:val="false"/>
          <w:color w:val="000000"/>
          <w:sz w:val="28"/>
        </w:rPr>
        <w:t>бабына</w:t>
      </w:r>
      <w:r>
        <w:rPr>
          <w:rFonts w:ascii="Times New Roman"/>
          <w:b w:val="false"/>
          <w:i w:val="false"/>
          <w:color w:val="000000"/>
          <w:sz w:val="28"/>
        </w:rPr>
        <w:t xml:space="preserve"> сәйкес, аудандық мәслихат ШЕШIМ ҚАБЫЛДАДЫ:</w:t>
      </w:r>
      <w:r>
        <w:br/>
      </w:r>
      <w:r>
        <w:rPr>
          <w:rFonts w:ascii="Times New Roman"/>
          <w:b w:val="false"/>
          <w:i w:val="false"/>
          <w:color w:val="000000"/>
          <w:sz w:val="28"/>
        </w:rPr>
        <w:t>
      1. 
</w:t>
      </w:r>
      <w:r>
        <w:rPr>
          <w:rFonts w:ascii="Times New Roman"/>
          <w:b w:val="false"/>
          <w:i w:val="false"/>
          <w:color w:val="000000"/>
          <w:sz w:val="28"/>
        </w:rPr>
        <w:t>
«Ауылдық елдi мекендерде тұратын және жұмыс iстейтiн мемлекеттiк денсаулық сақтау, әлеуметтiк қамсыздандыру, бiлiм беру, мәдениет, спорт және ветеринария ұйымдарының мамандарына отын сатып алу үшiн әлеуметтiк көмек беру туралы» Сарысу аудандық мәслихатының 2012 жылғы 30 қарашадағы </w:t>
      </w:r>
      <w:r>
        <w:rPr>
          <w:rFonts w:ascii="Times New Roman"/>
          <w:b w:val="false"/>
          <w:i w:val="false"/>
          <w:color w:val="000000"/>
          <w:sz w:val="28"/>
        </w:rPr>
        <w:t>№ 10-4</w:t>
      </w:r>
      <w:r>
        <w:rPr>
          <w:rFonts w:ascii="Times New Roman"/>
          <w:b w:val="false"/>
          <w:i w:val="false"/>
          <w:color w:val="000000"/>
          <w:sz w:val="28"/>
        </w:rPr>
        <w:t xml:space="preserve"> шешіміне (нормативтік құқықтық кесімдерді мемлекеттік тіркеу Тізілімінде № 1862 болып тіркелген, 2013 жылғы 5 қаңтардағы № 1 аудандық «Сарысу» газетінде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тармақта</w:t>
      </w:r>
      <w:r>
        <w:rPr>
          <w:rFonts w:ascii="Times New Roman"/>
          <w:b w:val="false"/>
          <w:i w:val="false"/>
          <w:color w:val="000000"/>
          <w:sz w:val="28"/>
        </w:rPr>
        <w:t>:</w:t>
      </w:r>
      <w:r>
        <w:br/>
      </w:r>
      <w:r>
        <w:rPr>
          <w:rFonts w:ascii="Times New Roman"/>
          <w:b w:val="false"/>
          <w:i w:val="false"/>
          <w:color w:val="000000"/>
          <w:sz w:val="28"/>
        </w:rPr>
        <w:t>
      «екі айлық есептік көрсеткіш» деген сөздер «үш айлық есептік көрсеткіш» деген сөздермен ауыстырылсын.</w:t>
      </w:r>
      <w:r>
        <w:br/>
      </w:r>
      <w:r>
        <w:rPr>
          <w:rFonts w:ascii="Times New Roman"/>
          <w:b w:val="false"/>
          <w:i w:val="false"/>
          <w:color w:val="000000"/>
          <w:sz w:val="28"/>
        </w:rPr>
        <w:t>
      2. 
</w:t>
      </w:r>
      <w:r>
        <w:rPr>
          <w:rFonts w:ascii="Times New Roman"/>
          <w:b w:val="false"/>
          <w:i w:val="false"/>
          <w:color w:val="000000"/>
          <w:sz w:val="28"/>
        </w:rPr>
        <w:t>
Осы шешімнің орындалуын бақылау аудандық мәслихаттың ауданның әлеуметтік-экономикалық аумағының дамуы, қаржы және бюджет, қоршаған ортаны қорғау мен табиғатты пайдалану, әкімшілік-аумақтық бөліністі айқындау, кәсіпкерлік және ауылшаруашылық мәселелері жөніндегі тұрақты комиссиясына жүктелсін.</w:t>
      </w:r>
      <w:r>
        <w:br/>
      </w:r>
      <w:r>
        <w:rPr>
          <w:rFonts w:ascii="Times New Roman"/>
          <w:b w:val="false"/>
          <w:i w:val="false"/>
          <w:color w:val="000000"/>
          <w:sz w:val="28"/>
        </w:rPr>
        <w:t>
      3. 
</w:t>
      </w:r>
      <w:r>
        <w:rPr>
          <w:rFonts w:ascii="Times New Roman"/>
          <w:b w:val="false"/>
          <w:i w:val="false"/>
          <w:color w:val="000000"/>
          <w:sz w:val="28"/>
        </w:rPr>
        <w:t>
Осы шешiм әдiлет органдарында мемлекеттiк тiркелген күннен бастап күшiне енедi және ол алғаш ресми жарияланғаннан кейiн күнтiзбелiк он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w:t>
            </w:r>
            <w:r>
              <w:br/>
            </w:r>
            <w:r>
              <w:rPr>
                <w:rFonts w:ascii="Times New Roman"/>
                <w:b w:val="false"/>
                <w:i w:val="false"/>
                <w:color w:val="000000"/>
                <w:sz w:val="20"/>
              </w:rPr>
              <w:t>
      </w:t>
            </w:r>
            <w:r>
              <w:rPr>
                <w:rFonts w:ascii="Times New Roman"/>
                <w:b w:val="false"/>
                <w:i/>
                <w:color w:val="000000"/>
                <w:sz w:val="20"/>
              </w:rPr>
              <w:t>сессиясының төрағасы</w:t>
            </w:r>
            <w:r>
              <w:br/>
            </w:r>
            <w:r>
              <w:rPr>
                <w:rFonts w:ascii="Times New Roman"/>
                <w:b w:val="false"/>
                <w:i w:val="false"/>
                <w:color w:val="000000"/>
                <w:sz w:val="20"/>
              </w:rPr>
              <w:t>
      </w:t>
            </w:r>
            <w:r>
              <w:rPr>
                <w:rFonts w:ascii="Times New Roman"/>
                <w:b w:val="false"/>
                <w:i/>
                <w:color w:val="000000"/>
                <w:sz w:val="20"/>
              </w:rPr>
              <w:t>М. Әбішев</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 хатшысы</w:t>
            </w:r>
            <w:r>
              <w:br/>
            </w:r>
            <w:r>
              <w:rPr>
                <w:rFonts w:ascii="Times New Roman"/>
                <w:b w:val="false"/>
                <w:i w:val="false"/>
                <w:color w:val="000000"/>
                <w:sz w:val="20"/>
              </w:rPr>
              <w:t>
</w:t>
            </w:r>
            <w:r>
              <w:rPr>
                <w:rFonts w:ascii="Times New Roman"/>
                <w:b w:val="false"/>
                <w:i/>
                <w:color w:val="000000"/>
                <w:sz w:val="20"/>
              </w:rPr>
              <w:t>Б. Дондаұлы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