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0e4e" w14:textId="e2f0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білім берудің кәсіптік оқу бағдарламаларын іске асыратын Қазақстан Республикасы Ішкі істер министрлігінің білім беру ұйымдарына оқуға қабылдау қағидаларын бекіту туралы" Қазақстан Республикасы Ішкі істер министрінің 2012 жылғы 8 мамырдағы № 279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2013 жылғы 23 шілдедегі № 472 бұйрығы. Қазақстан Республикасының Әділет министрлігінде 2013 жылы 08 тамызда № 8620 тіркелді. Күші жойылды - Қазақстан Республикасы Ішкі істер министрінің 2016 жылғы 13 қаңтардағы № 24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13.01.2016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2" w:id="0"/>
    <w:p>
      <w:pPr>
        <w:spacing w:after="0"/>
        <w:ind w:left="0"/>
        <w:jc w:val="both"/>
      </w:pPr>
      <w:r>
        <w:rPr>
          <w:rFonts w:ascii="Times New Roman"/>
          <w:b w:val="false"/>
          <w:i w:val="false"/>
          <w:color w:val="000000"/>
          <w:sz w:val="28"/>
        </w:rPr>
        <w:t>      «Құқық қорғау қызметі туралы» Қазақстан Республикасының 2011 жылғы 6 қаңтардағы Заңының 9-бабының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«Жоғары оқу орнынан кейінгі білім берудің кәсіптік оқу бағдарламаларын іске асыратын Қазақстан Республикасы Ішкі істер министрлігінің білім беру ұйымдарына оқуға қабылдау қағидаларын бекіту туралы» Қазақстан Республикасы Ішкі істер министрінің 2012 жылғы 8 мамырдағы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7769 болып тіркелген, «Егемен Қазақстан» газетінде 2011 жылғы 11 маусымда № 396-400 (27474)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Жоғары оқу орнынан кейінгі білім берудің кәсіптік оқу бағдарламаларын іске асыратын Қазақстан Республикасы Ішкі істер министрлігінің білім беру ұйымдарына оқуға қабылдау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Мынадай емтихандар бойынша:</w:t>
      </w:r>
      <w:r>
        <w:br/>
      </w:r>
      <w:r>
        <w:rPr>
          <w:rFonts w:ascii="Times New Roman"/>
          <w:b w:val="false"/>
          <w:i w:val="false"/>
          <w:color w:val="000000"/>
          <w:sz w:val="28"/>
        </w:rPr>
        <w:t>
</w:t>
      </w:r>
      <w:r>
        <w:rPr>
          <w:rFonts w:ascii="Times New Roman"/>
          <w:b w:val="false"/>
          <w:i w:val="false"/>
          <w:color w:val="000000"/>
          <w:sz w:val="28"/>
        </w:rPr>
        <w:t>
      ағылшын тілі: Test of English as a Foreign Language Institutional Testing Programm (TOEFL ITP – кемінде 460 балл), Test of English as a Foreign Language Institutional Testing Programm Internet-based Test (TOEFL IBT, шекті балл – кемінде 87), (TOEFL, шекті балл - кемінде 560 балл), International English Language Tests System (IELTS, шекті балл – кемінде 6.0);</w:t>
      </w:r>
      <w:r>
        <w:br/>
      </w:r>
      <w:r>
        <w:rPr>
          <w:rFonts w:ascii="Times New Roman"/>
          <w:b w:val="false"/>
          <w:i w:val="false"/>
          <w:color w:val="000000"/>
          <w:sz w:val="28"/>
        </w:rPr>
        <w:t>
</w:t>
      </w:r>
      <w:r>
        <w:rPr>
          <w:rFonts w:ascii="Times New Roman"/>
          <w:b w:val="false"/>
          <w:i w:val="false"/>
          <w:color w:val="000000"/>
          <w:sz w:val="28"/>
        </w:rPr>
        <w:t>
      неміс тілі: Deutsche Sprachprьfung fur den Hochschulzugang (DSH, Niveau C1/С1 деңгейі), TestDaF-Prufung (Niveau C1/С1 деңгейі);</w:t>
      </w:r>
      <w:r>
        <w:br/>
      </w:r>
      <w:r>
        <w:rPr>
          <w:rFonts w:ascii="Times New Roman"/>
          <w:b w:val="false"/>
          <w:i w:val="false"/>
          <w:color w:val="000000"/>
          <w:sz w:val="28"/>
        </w:rPr>
        <w:t>
</w:t>
      </w:r>
      <w:r>
        <w:rPr>
          <w:rFonts w:ascii="Times New Roman"/>
          <w:b w:val="false"/>
          <w:i w:val="false"/>
          <w:color w:val="000000"/>
          <w:sz w:val="28"/>
        </w:rPr>
        <w:t>
      француз тілі: Test de Francais International™ (TFI – оқу және тыңдалым секциялары бойынша B1 деңгейден төмен емес), Diplome d'Etudes en Langue francaisе (DELF, В2 деңгейі), Diplome Approfondi de Langue francaisе (DALF, С1 деңгейі), Тest de connaissance du francais (TCF – кемінде 400 балл) бойынша Шет тілін меңгерудің жалпыеуропалық құзыреттеріне (стандарттарына) сәйкес шет тілін меңгергенін растайтын халықаралық сертификаттары бар оқуға үміткерлер магистратураға және PhD докторантураға шет тілі бойынша түсу емтиханынан босатылады.»;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ІІМ жоғары оқу орындарының магистратурасына және PhD докторантурасына түсу емтихандарын өткізу кезінде ІІМ-нің қабылдау комиссиясы және мамандықтар бойынша емтихандық комиссиялар құрылады, олардың құрамы Қазақстан Республикасы Ішкі істер министрінің бұйрығымен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Мамандық бойынша емтихан комиссиясы тиісті мамандықтар бойынша ғылыми дәрежесі бар ІІМ жоғары оқу орындарының, сондай-ақ басқа жоғары оқу орындарының және ғылыми ұйымдардың қызметкерлерінен қалыптастырылады.</w:t>
      </w:r>
      <w:r>
        <w:br/>
      </w:r>
      <w:r>
        <w:rPr>
          <w:rFonts w:ascii="Times New Roman"/>
          <w:b w:val="false"/>
          <w:i w:val="false"/>
          <w:color w:val="000000"/>
          <w:sz w:val="28"/>
        </w:rPr>
        <w:t>
</w:t>
      </w:r>
      <w:r>
        <w:rPr>
          <w:rFonts w:ascii="Times New Roman"/>
          <w:b w:val="false"/>
          <w:i w:val="false"/>
          <w:color w:val="000000"/>
          <w:sz w:val="28"/>
        </w:rPr>
        <w:t>
      Мамандық бойынша емтихан комиссиясының құрамы төраға және үш мүшеден тұрады, оның екеуі ғылым докторы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Магистратураға және PhD докторантураға түсу емтихандарын өткізу кезінде бірыңғай талаптарды сақтауды және даулы мәселелерді шешуді қамтамасыз ету мақсатында апелляциялық комиссия құрылады.</w:t>
      </w:r>
      <w:r>
        <w:br/>
      </w:r>
      <w:r>
        <w:rPr>
          <w:rFonts w:ascii="Times New Roman"/>
          <w:b w:val="false"/>
          <w:i w:val="false"/>
          <w:color w:val="000000"/>
          <w:sz w:val="28"/>
        </w:rPr>
        <w:t>
</w:t>
      </w:r>
      <w:r>
        <w:rPr>
          <w:rFonts w:ascii="Times New Roman"/>
          <w:b w:val="false"/>
          <w:i w:val="false"/>
          <w:color w:val="000000"/>
          <w:sz w:val="28"/>
        </w:rPr>
        <w:t>
      Апелляциялық комиссия түсу емтихандарының нәтижелерімен келіспеген оқуға үміткерлердің өтініштерін қарау үшін құрылады.</w:t>
      </w:r>
      <w:r>
        <w:br/>
      </w:r>
      <w:r>
        <w:rPr>
          <w:rFonts w:ascii="Times New Roman"/>
          <w:b w:val="false"/>
          <w:i w:val="false"/>
          <w:color w:val="000000"/>
          <w:sz w:val="28"/>
        </w:rPr>
        <w:t>
</w:t>
      </w:r>
      <w:r>
        <w:rPr>
          <w:rFonts w:ascii="Times New Roman"/>
          <w:b w:val="false"/>
          <w:i w:val="false"/>
          <w:color w:val="000000"/>
          <w:sz w:val="28"/>
        </w:rPr>
        <w:t>
      Апелляциялық комиссияның құрамы төраға және екі мүшеден тұрады және ІІМ қабылдау комиссиясы төрағасының бұйрығымен бекітіледі.</w:t>
      </w:r>
      <w:r>
        <w:br/>
      </w:r>
      <w:r>
        <w:rPr>
          <w:rFonts w:ascii="Times New Roman"/>
          <w:b w:val="false"/>
          <w:i w:val="false"/>
          <w:color w:val="000000"/>
          <w:sz w:val="28"/>
        </w:rPr>
        <w:t>
</w:t>
      </w:r>
      <w:r>
        <w:rPr>
          <w:rFonts w:ascii="Times New Roman"/>
          <w:b w:val="false"/>
          <w:i w:val="false"/>
          <w:color w:val="000000"/>
          <w:sz w:val="28"/>
        </w:rPr>
        <w:t>
      Апелляциялық комиссия ІІМ жоғары оқу орындары бастықтарының ұсынымдары бойынша ІІМ жоғары оқу орындарының, сондай-ақ басқа жоғары оқу орындарының және ғылыми ұйымдардың қызметкерлері қатарынан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Магистранттар мен докторанттар қатарына қабылдауды ІІМ-нің қабылдау комиссиясы жүзеге асырады.».</w:t>
      </w:r>
      <w:r>
        <w:br/>
      </w:r>
      <w:r>
        <w:rPr>
          <w:rFonts w:ascii="Times New Roman"/>
          <w:b w:val="false"/>
          <w:i w:val="false"/>
          <w:color w:val="000000"/>
          <w:sz w:val="28"/>
        </w:rPr>
        <w:t>
</w:t>
      </w:r>
      <w:r>
        <w:rPr>
          <w:rFonts w:ascii="Times New Roman"/>
          <w:b w:val="false"/>
          <w:i w:val="false"/>
          <w:color w:val="000000"/>
          <w:sz w:val="28"/>
        </w:rPr>
        <w:t>
      2. Кадр жұмысы департаменті (А.Ү. Әбдіғалиев) Қазақстан Республикасының Әділет министрлігінде осы бұйрықты белгіленген тәртіпте мемлекеттік тіркеуді және мерзімді баспа басылымдарда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генерал-майоры М.Ғ. Демеуовке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өткеннен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_____________Б. Жұмағұлов</w:t>
      </w:r>
      <w:r>
        <w:br/>
      </w:r>
      <w:r>
        <w:rPr>
          <w:rFonts w:ascii="Times New Roman"/>
          <w:b w:val="false"/>
          <w:i w:val="false"/>
          <w:color w:val="000000"/>
          <w:sz w:val="28"/>
        </w:rPr>
        <w:t>
2013 жылғы 26 шілде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