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5d83" w14:textId="71f5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2011 жылғы 20 желтоқсандағы № 44-1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2012 жылғы 14 қарашадағы № 6-1 шешімі. Батыс Қазақстан облысы Әділет департаментінде 2012 жылғы 28 қарашада № 3111 тіркелді. Күші жойылды - Батыс Қазақстан облысы Шыңғырлау аудандық мәслихатының 2013 жылғы 30 қаңтардағы № 9-2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30.01.2013 № 9-2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Шыңғырлау аудандық мәслихатының 2011 жылғы 20 желтоқсандағы № 44-1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7-13-149 нөмірмен тіркелген, 2012 жылғы 28 қантардағы, 2012 жылғы 11 ақпандағы, 2012 жылғы 18 ақпандағы аудандық "Серпін" № 5, № 7, № 8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Ж. Рауилов</w:t>
      </w:r>
      <w:r>
        <w:br/>
      </w:r>
      <w:r>
        <w:rPr>
          <w:rFonts w:ascii="Times New Roman"/>
          <w:b w:val="false"/>
          <w:i w:val="false"/>
          <w:color w:val="000000"/>
          <w:sz w:val="28"/>
        </w:rPr>
        <w:t>
</w:t>
      </w:r>
      <w:r>
        <w:rPr>
          <w:rFonts w:ascii="Times New Roman"/>
          <w:b w:val="false"/>
          <w:i/>
          <w:color w:val="000000"/>
          <w:sz w:val="28"/>
        </w:rPr>
        <w:t xml:space="preserve">      Аудандық мәслихат </w:t>
      </w:r>
      <w:r>
        <w:rPr>
          <w:rFonts w:ascii="Times New Roman"/>
          <w:b w:val="false"/>
          <w:i/>
          <w:color w:val="000000"/>
          <w:sz w:val="28"/>
        </w:rPr>
        <w:t>хатшысының</w:t>
      </w:r>
      <w:r>
        <w:br/>
      </w:r>
      <w:r>
        <w:rPr>
          <w:rFonts w:ascii="Times New Roman"/>
          <w:b w:val="false"/>
          <w:i w:val="false"/>
          <w:color w:val="000000"/>
          <w:sz w:val="28"/>
        </w:rPr>
        <w:t>
</w:t>
      </w:r>
      <w:r>
        <w:rPr>
          <w:rFonts w:ascii="Times New Roman"/>
          <w:b w:val="false"/>
          <w:i/>
          <w:color w:val="000000"/>
          <w:sz w:val="28"/>
        </w:rPr>
        <w:t>      уақытша</w:t>
      </w:r>
      <w:r>
        <w:rPr>
          <w:rFonts w:ascii="Times New Roman"/>
          <w:b w:val="false"/>
          <w:i/>
          <w:color w:val="000000"/>
          <w:sz w:val="28"/>
        </w:rPr>
        <w:t xml:space="preserve"> міндетін атқарушы        Т. Калмен</w:t>
      </w:r>
    </w:p>
    <w:bookmarkStart w:name="z4"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14 қарашадағы</w:t>
      </w:r>
      <w:r>
        <w:br/>
      </w:r>
      <w:r>
        <w:rPr>
          <w:rFonts w:ascii="Times New Roman"/>
          <w:b w:val="false"/>
          <w:i w:val="false"/>
          <w:color w:val="000000"/>
          <w:sz w:val="28"/>
        </w:rPr>
        <w:t>
№ 6-1 шешіміне қосымша</w:t>
      </w:r>
    </w:p>
    <w:bookmarkEnd w:id="1"/>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44-1 шешіміне 1 қосымша</w:t>
      </w:r>
    </w:p>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12"/>
        <w:gridCol w:w="512"/>
        <w:gridCol w:w="513"/>
        <w:gridCol w:w="7632"/>
        <w:gridCol w:w="244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2 117 119,0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204 664,0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89 790,0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89 790,0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79 960,0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79 960,0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30 562,0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19 235,0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1 938,0</w:t>
            </w:r>
          </w:p>
        </w:tc>
      </w:tr>
      <w:tr>
        <w:trPr>
          <w:trHeight w:val="5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1 202,0</w:t>
            </w:r>
          </w:p>
        </w:tc>
      </w:tr>
      <w:tr>
        <w:trPr>
          <w:trHeight w:val="8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4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11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33 159,0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33 659,0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32 659,0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32 659,0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1 875 176,0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1 875 176,0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1 875 176,0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51"/>
        <w:gridCol w:w="758"/>
        <w:gridCol w:w="510"/>
        <w:gridCol w:w="7652"/>
        <w:gridCol w:w="210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2 090 878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179 717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154 283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60 317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54 317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81 311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79 711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1 019 832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106 438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868 946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868 770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804 961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38 248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38 248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149 243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123 984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123 984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6 705</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15 051</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462 794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85 917</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82 120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72 120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348 448</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деңгейде спорттық жарыстар өткізу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облыстық спорт жарыстарына қатысуы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үұымдарының күрделi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жергiлiктi бюджеттен берiлген бюджеттiк кредиттердi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АКТИВТЕРМЕН ЖАСАЛАТЫН ОПЕРАЦИЯЛАР БОЙЫНША САЛЬДО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ДЕФИЦИТ (ПРОФИЦИТ)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-130 694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130 694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ПАЙДАЛАНЫЛАТЫН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