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2f45" w14:textId="67a2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2012 жылғы 20 қаңтардағы N 01/22 қаулысы. Қарағанды облысы Сәтбаев қаласы Әділет басқармасында 2012 жылғы 10 ақпанда N 8-6-134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және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ережесіне сәйкес жұмыссыз азаматтарды әлеуметтік пайдалы бағыты бар жұмыстарға тарту мақсатында, оларды уақытша жұмыспен қамтамасыз ету үшін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Сәтбаев қаласы бойынша 2012 жылға арналған қоғамдық жұмыстарға сұраныс пен ұсыныс 700 адам есебінде айқындалсын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2012 жылы қоғамдық жұмыстар жүргізілетін Сәтбаев қаласының ұйымдарының тізбесі, қоғамдық жұмыстардың түрлері, көлемі, шарттары және қаржыландыру көздері бекітілсін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тартылған жұмыссыздардың жалақысы белгіленсін: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қаланы абаттандыру мен көгалдандыру бағдарламасына қатысушыларына, Қазақстан Республикасының заңнамасымен 2012 жылға белгіленген бір жарым ең төменгі жалақы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 бағдарламалар бойынша қатысушыларға, Қазақстан Республикасының заңнамасымен 2012 жылға белгіленген жалақының ең төменгі мөлшерінде.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"Сәтбаев қаласының жұмыспен қамту және әлеуметтік бағдарламалар бөлімі" мемлекеттік мекемесі (Т.Ғ. Қапарова) жұмыс берушілермен қоғамдық жұмыстарды орындау үшін бірыңғай шарт жасалсын.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Қоғамдық жұмыс ұйымдастыру үшін, жергілікті бюджеттен бекітілген қаражат шамасында "Сәтбаев қаласының қаржы бөлімі" мемлекеттік мекемесі (Е.Х. Сакеев) қаржыландыруды жүргізсін.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Сәтбаев қаласы әкімінің орынбасары М.С. Мәдиеваға жүктелінсін.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жарияланғаннан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Б.Қ. Шыңғысов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2012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01/22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Сәтбаев қаласы бойынша 2012 жылға қоғамдық жұмыстарға сұраныстар мен ұсыныстар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Сұраныс (адам)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 (адам)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әкімі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қорғаныс істері жөніндегі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"Сәтбаев қаласының жұмыспен қамту және әлеуметтік бағдарламалар бөлімі" мемлекеттік мекемесі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"Сәтбаев қаласының білім, дене шынықтыру және спорт бөлімі" мемлекеттік мекемесі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 бойынша салық басқармасы"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экономика және бюджеттік жоспарлау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кентінің әкімі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ішкі саясат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құрылыс, сәулет және қала құрылысы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тұрғын-үй коммуналдық шаруашылығы, жолаушылар көлігі және автокөлік жолдары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мәдениет және тілдерді дамыту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әділет басқармасы"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қалалық соты"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балалар үйі"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кәсіпкерлік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жер қатынастары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қаржы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мемлекеттік мұрағаты"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"Сәтбаев қаласының мәдени - сауықтыру спорт орталығы" коммуналдық мемлекеттік қазыналық кәсіпорны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қалалық балалар-жасөспірімдер спорт мектебі"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ішкі істер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ауыл шаруашылығы және ветеринария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"Сәтбаев қалалық "Шарайна" газетінің редакциясы" коммуналдық мемлекеттік қазыналық кәсіпорны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мәдени – сауық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2012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01/22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қоғамдық жұмыстар ұйымдастыратын Сәтбаев қаласы ұйымдарының тізбесі, қоғамдық жұмыстардың түрлері, көлемдері, шарттары мен қаржыландыру көздері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әкімі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18.00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қорғаныс істері жөніндегі бөлімі"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қару күші қатарына шақыруда,шақыру қағазын халыққа жеткізу жөнінде жұмыс жүргізуге көмектесу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18.00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"Сәтбаев қаласының жұмыспен қамту және әлеуметтік бағдарламалар бөлімі"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 алуға құқылы азаматтарды анықтау мақсатында аулалық тексеруге және қаланың әлеуметтік картасын анықтауға көмектесу, құжаттарды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18.00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"Сәтбаев қаласының білім, дене шынықтыру және спорт бөлімі"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жіберу, көмекші жұмысшылар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18.00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"Сәтбаев қаласы бойынша салық басқармасы"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салықтарын төлеуде ескерту хабарламаларын жасау, тұрғындарға жеткізу жұмыстарына көмектесу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18.00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экономика және бюджеттік жоспарлау бөлімі"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18.00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кентінің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жіберу. Кентті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18.00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ішкі саясат бөлімі"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18.00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құрылыс, сәулет және қала құрылысы бөлімі"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18.00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"Сәтбаев қаласының тұрғын-үй коммуналдық шаруашылығы, жолаушылар көлігі және автокөлік жолдары бөлімі"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жіберу. 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18.00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мәдениет және тілдерді дамыту бөлімі"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қалалық іс-шараларды ұйымдастыруға көмектесу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18.00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әділет басқармасы"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жұмысы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18.00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қалалық соты"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қағазын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18.00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балалар үйі"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Балалармен жұмыс жүргізуде тәрбиешілерге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18.00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кәсіпкерлік және ауыл шаруашылық бөлімі"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көбейту және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18.00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жер қатынастары бөлімі"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өңдеу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18.00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қаржы бөлімі"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18.00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мемлекеттік мұрағаты"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18.00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"Сәтбаев қаласының спорттық мәдени-сауықтыру орталығы" коммуналдық мемлекеттік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клубтар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18.00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қалалық балалар-жасөспірімдер спорт мектебі"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18.00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ішкі істер бөлімі"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жіберу. Тұрғындармен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18.00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ауыл шаруашылығы және ветеринария бөлімі"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18.00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қалалық "Шарайна" газетінің редакциясы"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18.00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мәдени – сауық орталығы"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18.00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