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9528" w14:textId="d229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Егу паспортының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2010 жылғы 8 маусымдағы N 420 Бұйрығы. Қазақстан Республикасы Әділет министрлігінде 2010 жылғы 7 шілдеде Нормативтік құқықтық кесімдерді мемлекеттік тіркеудің тізіліміне N 6325 болып енгізілді. Күші жойылды - Қазақстан Республикасы Денсаулық сақтау министрінің 2024 жылғы 11 қыркүйектегі № 72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11.09.2024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2009 жылғы 30 желтоқсандағы № 2295 </w:t>
      </w:r>
      <w:r>
        <w:rPr>
          <w:rFonts w:ascii="Times New Roman"/>
          <w:b w:val="false"/>
          <w:i w:val="false"/>
          <w:color w:val="000000"/>
          <w:sz w:val="28"/>
        </w:rPr>
        <w:t>қаулысымен</w:t>
      </w:r>
      <w:r>
        <w:rPr>
          <w:rFonts w:ascii="Times New Roman"/>
          <w:b w:val="false"/>
          <w:i w:val="false"/>
          <w:color w:val="000000"/>
          <w:sz w:val="28"/>
        </w:rPr>
        <w:t xml:space="preserve"> бекітілген Профилактикалық егу жүргізу ережесінің 17-тармағына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егу паспортының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 Мемлекеттік санитарлық-эпидемиологиялық қадағалау комитетінің облыстар, Астана және Алматы қалалары, көліктегі департаменттерінің директорлары егу паспорты нысанының сақталуын бақылауды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Мемлекеттік санитарлық-эпидемиологиялық қадағалау комитеті (К.С. Оспанов) осы бұйрықтың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оның ресми жариялануын қамтамасыз етсін.</w:t>
      </w:r>
    </w:p>
    <w:bookmarkEnd w:id="4"/>
    <w:bookmarkStart w:name="z6" w:id="5"/>
    <w:p>
      <w:pPr>
        <w:spacing w:after="0"/>
        <w:ind w:left="0"/>
        <w:jc w:val="both"/>
      </w:pPr>
      <w:r>
        <w:rPr>
          <w:rFonts w:ascii="Times New Roman"/>
          <w:b w:val="false"/>
          <w:i w:val="false"/>
          <w:color w:val="000000"/>
          <w:sz w:val="28"/>
        </w:rPr>
        <w:t>
      5. Осы бұйрықтың орындалуын бақылау Қазақстан Республикасы Денсаулық сақтау вице-министрі С.З. Қайырбековаға жүктелсін.</w:t>
      </w:r>
    </w:p>
    <w:bookmarkEnd w:id="5"/>
    <w:bookmarkStart w:name="z7" w:id="6"/>
    <w:p>
      <w:pPr>
        <w:spacing w:after="0"/>
        <w:ind w:left="0"/>
        <w:jc w:val="both"/>
      </w:pPr>
      <w:r>
        <w:rPr>
          <w:rFonts w:ascii="Times New Roman"/>
          <w:b w:val="false"/>
          <w:i w:val="false"/>
          <w:color w:val="000000"/>
          <w:sz w:val="28"/>
        </w:rPr>
        <w:t>
      6. Осы бұйрық алғаш ресми жарияланған күннен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8 маусымдағы</w:t>
            </w:r>
            <w:r>
              <w:br/>
            </w:r>
            <w:r>
              <w:rPr>
                <w:rFonts w:ascii="Times New Roman"/>
                <w:b w:val="false"/>
                <w:i w:val="false"/>
                <w:color w:val="000000"/>
                <w:sz w:val="20"/>
              </w:rPr>
              <w:t>№ 420 бұйрығына қосымша</w:t>
            </w:r>
          </w:p>
        </w:tc>
      </w:tr>
    </w:tbl>
    <w:p>
      <w:pPr>
        <w:spacing w:after="0"/>
        <w:ind w:left="0"/>
        <w:jc w:val="both"/>
      </w:pPr>
      <w:r>
        <w:rPr>
          <w:rFonts w:ascii="Times New Roman"/>
          <w:b w:val="false"/>
          <w:i w:val="false"/>
          <w:color w:val="000000"/>
          <w:sz w:val="28"/>
        </w:rPr>
        <w:t>
      Егу паспортының нысаны</w:t>
      </w:r>
    </w:p>
    <w:p>
      <w:pPr>
        <w:spacing w:after="0"/>
        <w:ind w:left="0"/>
        <w:jc w:val="both"/>
      </w:pPr>
      <w:r>
        <w:rPr>
          <w:rFonts w:ascii="Times New Roman"/>
          <w:b w:val="false"/>
          <w:i w:val="false"/>
          <w:color w:val="000000"/>
          <w:sz w:val="28"/>
        </w:rPr>
        <w:t>
      Мұқабасы</w:t>
      </w:r>
    </w:p>
    <w:p>
      <w:pPr>
        <w:spacing w:after="0"/>
        <w:ind w:left="0"/>
        <w:jc w:val="left"/>
      </w:pPr>
      <w:r>
        <w:rPr>
          <w:rFonts w:ascii="Times New Roman"/>
          <w:b/>
          <w:i w:val="false"/>
          <w:color w:val="000000"/>
        </w:rPr>
        <w:t xml:space="preserve"> ЕГУ ПАСПОРТЫ</w:t>
      </w:r>
      <w:r>
        <w:br/>
      </w:r>
      <w:r>
        <w:rPr>
          <w:rFonts w:ascii="Times New Roman"/>
          <w:b/>
          <w:i w:val="false"/>
          <w:color w:val="000000"/>
        </w:rPr>
        <w:t>ПРИВИВОЧНЫЙ ПАСПОРТ</w:t>
      </w:r>
    </w:p>
    <w:p>
      <w:pPr>
        <w:spacing w:after="0"/>
        <w:ind w:left="0"/>
        <w:jc w:val="both"/>
      </w:pPr>
      <w:r>
        <w:rPr>
          <w:rFonts w:ascii="Times New Roman"/>
          <w:b w:val="false"/>
          <w:i w:val="false"/>
          <w:color w:val="000000"/>
          <w:sz w:val="28"/>
        </w:rPr>
        <w:t>
      1-бет</w:t>
      </w:r>
    </w:p>
    <w:p>
      <w:pPr>
        <w:spacing w:after="0"/>
        <w:ind w:left="0"/>
        <w:jc w:val="left"/>
      </w:pPr>
      <w:r>
        <w:rPr>
          <w:rFonts w:ascii="Times New Roman"/>
          <w:b/>
          <w:i w:val="false"/>
          <w:color w:val="000000"/>
        </w:rPr>
        <w:t xml:space="preserve"> ЕГУ ПАСПОРТЫ</w:t>
      </w:r>
      <w:r>
        <w:br/>
      </w:r>
      <w:r>
        <w:rPr>
          <w:rFonts w:ascii="Times New Roman"/>
          <w:b/>
          <w:i w:val="false"/>
          <w:color w:val="000000"/>
        </w:rPr>
        <w:t>ПРИВИВОЧНЫЙ ПАСПОРТ</w:t>
      </w:r>
      <w:r>
        <w:br/>
      </w:r>
      <w:r>
        <w:rPr>
          <w:rFonts w:ascii="Times New Roman"/>
          <w:b/>
          <w:i w:val="false"/>
          <w:color w:val="000000"/>
        </w:rPr>
        <w:t>№ _____</w:t>
      </w:r>
    </w:p>
    <w:p>
      <w:pPr>
        <w:spacing w:after="0"/>
        <w:ind w:left="0"/>
        <w:jc w:val="both"/>
      </w:pPr>
      <w:r>
        <w:rPr>
          <w:rFonts w:ascii="Times New Roman"/>
          <w:b w:val="false"/>
          <w:i w:val="false"/>
          <w:color w:val="000000"/>
          <w:sz w:val="28"/>
        </w:rPr>
        <w:t>
      Тегі, аты, әкесінің аты (Ф.И.О.) 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Туған күні (дата рождения) _____________________________________</w:t>
      </w:r>
    </w:p>
    <w:p>
      <w:pPr>
        <w:spacing w:after="0"/>
        <w:ind w:left="0"/>
        <w:jc w:val="both"/>
      </w:pPr>
      <w:r>
        <w:rPr>
          <w:rFonts w:ascii="Times New Roman"/>
          <w:b w:val="false"/>
          <w:i w:val="false"/>
          <w:color w:val="000000"/>
          <w:sz w:val="28"/>
        </w:rPr>
        <w:t>
                                  (күні, айы, жылы /число, месяц, год)</w:t>
      </w:r>
    </w:p>
    <w:p>
      <w:pPr>
        <w:spacing w:after="0"/>
        <w:ind w:left="0"/>
        <w:jc w:val="both"/>
      </w:pPr>
      <w:r>
        <w:rPr>
          <w:rFonts w:ascii="Times New Roman"/>
          <w:b w:val="false"/>
          <w:i w:val="false"/>
          <w:color w:val="000000"/>
          <w:sz w:val="28"/>
        </w:rPr>
        <w:t>
      Ескертпе. Егу паспортының мұқабасы және беттері ұзақ пайдаланылатын құжаттарға қойылатын талаптарға сәйкес келетін технология бойынша арнайы материалдардан дайындалады. Егу паспортының өлшемі 97х135 мм, мұқабасының түсі қоңыр қызыл. Мұқабасында алтын түстес әріптермен "ЕГУ ПАСПОРТЫ" "ПРИВИВОЧНЫЙ ПАСПОРТ" деген жазулар жазылады.</w:t>
      </w:r>
    </w:p>
    <w:p>
      <w:pPr>
        <w:spacing w:after="0"/>
        <w:ind w:left="0"/>
        <w:jc w:val="both"/>
      </w:pPr>
      <w:r>
        <w:rPr>
          <w:rFonts w:ascii="Times New Roman"/>
          <w:b w:val="false"/>
          <w:i w:val="false"/>
          <w:color w:val="000000"/>
          <w:sz w:val="28"/>
        </w:rPr>
        <w:t>
      Егу паспортына жазу анық, түзетусіз мемлекеттік немесе орыс тілінде жазылады.</w:t>
      </w:r>
    </w:p>
    <w:p>
      <w:pPr>
        <w:spacing w:after="0"/>
        <w:ind w:left="0"/>
        <w:jc w:val="both"/>
      </w:pPr>
      <w:r>
        <w:rPr>
          <w:rFonts w:ascii="Times New Roman"/>
          <w:b w:val="false"/>
          <w:i w:val="false"/>
          <w:color w:val="000000"/>
          <w:sz w:val="28"/>
        </w:rPr>
        <w:t>
      Егу паспортының жеке нөмірі болады және егу паспорты иесінің тегі, аты, әкесінің аты; мекен-жайы, егу паспортының нөмірі көрсетілген тиісті есепке алу құжаттары немесе электрондық есепке алу (тізілім) жүргізіле отырып медициналық ұйымда есепке алынуы тиіс.</w:t>
      </w:r>
    </w:p>
    <w:p>
      <w:pPr>
        <w:spacing w:after="0"/>
        <w:ind w:left="0"/>
        <w:jc w:val="both"/>
      </w:pPr>
      <w:r>
        <w:rPr>
          <w:rFonts w:ascii="Times New Roman"/>
          <w:b w:val="false"/>
          <w:i w:val="false"/>
          <w:color w:val="000000"/>
          <w:sz w:val="28"/>
        </w:rPr>
        <w:t>
      Примечание. Обложка и страницы прививочного паспорта изготавливаются из специальных материалов по технологии, соответствующей требованиям, предъявляемым к документам длительного пользования. Размер прививочного паспорта - 97х135 мм, цвет обложки темно-бордовый. На обложке буквами золотистого цвета выводится надпись "ЕГУ ПАСПОРТЫ" "ПРИВИВОЧНЫЙ ПАСПОРТ".</w:t>
      </w:r>
    </w:p>
    <w:p>
      <w:pPr>
        <w:spacing w:after="0"/>
        <w:ind w:left="0"/>
        <w:jc w:val="both"/>
      </w:pPr>
      <w:r>
        <w:rPr>
          <w:rFonts w:ascii="Times New Roman"/>
          <w:b w:val="false"/>
          <w:i w:val="false"/>
          <w:color w:val="000000"/>
          <w:sz w:val="28"/>
        </w:rPr>
        <w:t>
      Запись в прививочный паспорт проводится разборчиво, без исправления на государственном или русском языке.</w:t>
      </w:r>
    </w:p>
    <w:p>
      <w:pPr>
        <w:spacing w:after="0"/>
        <w:ind w:left="0"/>
        <w:jc w:val="both"/>
      </w:pPr>
      <w:r>
        <w:rPr>
          <w:rFonts w:ascii="Times New Roman"/>
          <w:b w:val="false"/>
          <w:i w:val="false"/>
          <w:color w:val="000000"/>
          <w:sz w:val="28"/>
        </w:rPr>
        <w:t>
      Прививочный паспорт имеет индивидуальный номер и подлежит учету в медицинской организации, с ведением соответствующих учетных документов или электронного учета (реестра), где отражаются фамилия, имя, отчество владельца прививочного паспорта; адрес, номер прививочного паспорта.</w:t>
      </w:r>
    </w:p>
    <w:bookmarkStart w:name="z9" w:id="7"/>
    <w:p>
      <w:pPr>
        <w:spacing w:after="0"/>
        <w:ind w:left="0"/>
        <w:jc w:val="both"/>
      </w:pPr>
      <w:r>
        <w:rPr>
          <w:rFonts w:ascii="Times New Roman"/>
          <w:b w:val="false"/>
          <w:i w:val="false"/>
          <w:color w:val="000000"/>
          <w:sz w:val="28"/>
        </w:rPr>
        <w:t>
      2-бет</w:t>
      </w:r>
    </w:p>
    <w:bookmarkEnd w:id="7"/>
    <w:p>
      <w:pPr>
        <w:spacing w:after="0"/>
        <w:ind w:left="0"/>
        <w:jc w:val="left"/>
      </w:pPr>
      <w:r>
        <w:rPr>
          <w:rFonts w:ascii="Times New Roman"/>
          <w:b/>
          <w:i w:val="false"/>
          <w:color w:val="000000"/>
        </w:rPr>
        <w:t xml:space="preserve"> Қазақстан Республикасында профилактикалық егулер жүргізу мерзімдері</w:t>
      </w:r>
      <w:r>
        <w:br/>
      </w:r>
      <w:r>
        <w:rPr>
          <w:rFonts w:ascii="Times New Roman"/>
          <w:b/>
          <w:i w:val="false"/>
          <w:color w:val="000000"/>
        </w:rPr>
        <w:t>Сроки проведения профилактических прививок 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Возраст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p>
            <w:pPr>
              <w:spacing w:after="20"/>
              <w:ind w:left="20"/>
              <w:jc w:val="both"/>
            </w:pPr>
            <w:r>
              <w:rPr>
                <w:rFonts w:ascii="Times New Roman"/>
                <w:b w:val="false"/>
                <w:i w:val="false"/>
                <w:color w:val="000000"/>
                <w:sz w:val="20"/>
              </w:rPr>
              <w:t>
1-4 дня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p>
            <w:pPr>
              <w:spacing w:after="20"/>
              <w:ind w:left="20"/>
              <w:jc w:val="both"/>
            </w:pPr>
            <w:r>
              <w:rPr>
                <w:rFonts w:ascii="Times New Roman"/>
                <w:b w:val="false"/>
                <w:i w:val="false"/>
                <w:color w:val="000000"/>
                <w:sz w:val="20"/>
              </w:rPr>
              <w:t>
2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p>
            <w:pPr>
              <w:spacing w:after="20"/>
              <w:ind w:left="20"/>
              <w:jc w:val="both"/>
            </w:pPr>
            <w:r>
              <w:rPr>
                <w:rFonts w:ascii="Times New Roman"/>
                <w:b w:val="false"/>
                <w:i w:val="false"/>
                <w:color w:val="000000"/>
                <w:sz w:val="20"/>
              </w:rPr>
              <w:t>
3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p>
            <w:pPr>
              <w:spacing w:after="20"/>
              <w:ind w:left="20"/>
              <w:jc w:val="both"/>
            </w:pPr>
            <w:r>
              <w:rPr>
                <w:rFonts w:ascii="Times New Roman"/>
                <w:b w:val="false"/>
                <w:i w:val="false"/>
                <w:color w:val="000000"/>
                <w:sz w:val="20"/>
              </w:rPr>
              <w:t>
4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ай</w:t>
            </w:r>
          </w:p>
          <w:p>
            <w:pPr>
              <w:spacing w:after="20"/>
              <w:ind w:left="20"/>
              <w:jc w:val="both"/>
            </w:pPr>
            <w:r>
              <w:rPr>
                <w:rFonts w:ascii="Times New Roman"/>
                <w:b w:val="false"/>
                <w:i w:val="false"/>
                <w:color w:val="000000"/>
                <w:sz w:val="20"/>
              </w:rPr>
              <w:t>
12-15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p>
            <w:pPr>
              <w:spacing w:after="20"/>
              <w:ind w:left="20"/>
              <w:jc w:val="both"/>
            </w:pPr>
            <w:r>
              <w:rPr>
                <w:rFonts w:ascii="Times New Roman"/>
                <w:b w:val="false"/>
                <w:i w:val="false"/>
                <w:color w:val="000000"/>
                <w:sz w:val="20"/>
              </w:rPr>
              <w:t>
18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p>
            <w:pPr>
              <w:spacing w:after="20"/>
              <w:ind w:left="20"/>
              <w:jc w:val="both"/>
            </w:pPr>
            <w:r>
              <w:rPr>
                <w:rFonts w:ascii="Times New Roman"/>
                <w:b w:val="false"/>
                <w:i w:val="false"/>
                <w:color w:val="000000"/>
                <w:sz w:val="20"/>
              </w:rPr>
              <w:t>
(1-сынып)</w:t>
            </w:r>
          </w:p>
          <w:p>
            <w:pPr>
              <w:spacing w:after="20"/>
              <w:ind w:left="20"/>
              <w:jc w:val="both"/>
            </w:pPr>
            <w:r>
              <w:rPr>
                <w:rFonts w:ascii="Times New Roman"/>
                <w:b w:val="false"/>
                <w:i w:val="false"/>
                <w:color w:val="000000"/>
                <w:sz w:val="20"/>
              </w:rPr>
              <w:t>
6 лет (1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w:t>
            </w:r>
          </w:p>
          <w:p>
            <w:pPr>
              <w:spacing w:after="20"/>
              <w:ind w:left="20"/>
              <w:jc w:val="both"/>
            </w:pPr>
            <w:r>
              <w:rPr>
                <w:rFonts w:ascii="Times New Roman"/>
                <w:b w:val="false"/>
                <w:i w:val="false"/>
                <w:color w:val="000000"/>
                <w:sz w:val="20"/>
              </w:rPr>
              <w:t>
12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 және әрбір 10 жыл сайын</w:t>
            </w:r>
          </w:p>
          <w:p>
            <w:pPr>
              <w:spacing w:after="20"/>
              <w:ind w:left="20"/>
              <w:jc w:val="both"/>
            </w:pPr>
            <w:r>
              <w:rPr>
                <w:rFonts w:ascii="Times New Roman"/>
                <w:b w:val="false"/>
                <w:i w:val="false"/>
                <w:color w:val="000000"/>
                <w:sz w:val="20"/>
              </w:rPr>
              <w:t>
16 лет и через каждые 10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БЦЖ</w:t>
      </w:r>
      <w:r>
        <w:rPr>
          <w:rFonts w:ascii="Times New Roman"/>
          <w:b w:val="false"/>
          <w:i w:val="false"/>
          <w:color w:val="000000"/>
          <w:sz w:val="28"/>
        </w:rPr>
        <w:t xml:space="preserve"> - туберкулезге қарсы (против туберкулеза);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ВГА</w:t>
      </w:r>
      <w:r>
        <w:rPr>
          <w:rFonts w:ascii="Times New Roman"/>
          <w:b w:val="false"/>
          <w:i w:val="false"/>
          <w:color w:val="000000"/>
          <w:sz w:val="28"/>
        </w:rPr>
        <w:t xml:space="preserve"> – "А" вирустық гепатитіне қарсы (против вирусного гепатита "А");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ВГВ</w:t>
      </w:r>
      <w:r>
        <w:rPr>
          <w:rFonts w:ascii="Times New Roman"/>
          <w:b w:val="false"/>
          <w:i w:val="false"/>
          <w:color w:val="000000"/>
          <w:sz w:val="28"/>
        </w:rPr>
        <w:t xml:space="preserve"> – "В" вирустық гепатитіне қарсы (против вирусного гепатита "В");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ОПВ</w:t>
      </w:r>
      <w:r>
        <w:rPr>
          <w:rFonts w:ascii="Times New Roman"/>
          <w:b w:val="false"/>
          <w:i w:val="false"/>
          <w:color w:val="000000"/>
          <w:sz w:val="28"/>
        </w:rPr>
        <w:t xml:space="preserve"> - полиомиелитке қарсы (против полиомиелита),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АКДС</w:t>
      </w:r>
      <w:r>
        <w:rPr>
          <w:rFonts w:ascii="Times New Roman"/>
          <w:b w:val="false"/>
          <w:i w:val="false"/>
          <w:color w:val="000000"/>
          <w:sz w:val="28"/>
        </w:rPr>
        <w:t xml:space="preserve"> - көкжөтелге, дифтерияға және сіреспеге қарсы (против коклюша, дифтерии и столбняка);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Хиб</w:t>
      </w:r>
      <w:r>
        <w:rPr>
          <w:rFonts w:ascii="Times New Roman"/>
          <w:b w:val="false"/>
          <w:i w:val="false"/>
          <w:color w:val="000000"/>
          <w:sz w:val="28"/>
        </w:rPr>
        <w:t xml:space="preserve"> – b типті гемофильдік инфекцияға қарсы (против гемофильной инфекции типа b);</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ККП – </w:t>
      </w:r>
      <w:r>
        <w:rPr>
          <w:rFonts w:ascii="Times New Roman"/>
          <w:b w:val="false"/>
          <w:i w:val="false"/>
          <w:color w:val="000000"/>
          <w:sz w:val="28"/>
        </w:rPr>
        <w:t>қызылшаға, қызамыққа, эпидемиялық паротитке қарсы (против кори, краснухи, эпидемического паротита);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АДС, АДС-М</w:t>
      </w:r>
      <w:r>
        <w:rPr>
          <w:rFonts w:ascii="Times New Roman"/>
          <w:b w:val="false"/>
          <w:i w:val="false"/>
          <w:color w:val="000000"/>
          <w:sz w:val="28"/>
        </w:rPr>
        <w:t xml:space="preserve"> - дифтерияға, сіреспеге қарсы (против дифтерии, столбняка);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АД-М</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дифтерияға қарсы (против дифтерии).</w:t>
      </w:r>
    </w:p>
    <w:bookmarkStart w:name="z10" w:id="8"/>
    <w:p>
      <w:pPr>
        <w:spacing w:after="0"/>
        <w:ind w:left="0"/>
        <w:jc w:val="both"/>
      </w:pPr>
      <w:r>
        <w:rPr>
          <w:rFonts w:ascii="Times New Roman"/>
          <w:b w:val="false"/>
          <w:i w:val="false"/>
          <w:color w:val="000000"/>
          <w:sz w:val="28"/>
        </w:rPr>
        <w:t>
      3-бет</w:t>
      </w:r>
    </w:p>
    <w:bookmarkEnd w:id="8"/>
    <w:p>
      <w:pPr>
        <w:spacing w:after="0"/>
        <w:ind w:left="0"/>
        <w:jc w:val="left"/>
      </w:pPr>
      <w:r>
        <w:rPr>
          <w:rFonts w:ascii="Times New Roman"/>
          <w:b/>
          <w:i w:val="false"/>
          <w:color w:val="000000"/>
        </w:rPr>
        <w:t xml:space="preserve"> Туберкулезге қарсы егулер</w:t>
      </w:r>
      <w:r>
        <w:br/>
      </w:r>
      <w:r>
        <w:rPr>
          <w:rFonts w:ascii="Times New Roman"/>
          <w:b/>
          <w:i w:val="false"/>
          <w:color w:val="000000"/>
        </w:rPr>
        <w:t>Прививки против туберкулеза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күні</w:t>
            </w:r>
          </w:p>
          <w:p>
            <w:pPr>
              <w:spacing w:after="20"/>
              <w:ind w:left="20"/>
              <w:jc w:val="both"/>
            </w:pPr>
            <w:r>
              <w:rPr>
                <w:rFonts w:ascii="Times New Roman"/>
                <w:b w:val="false"/>
                <w:i w:val="false"/>
                <w:color w:val="000000"/>
                <w:sz w:val="20"/>
              </w:rPr>
              <w:t>
Дата иммунизации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p>
            <w:pPr>
              <w:spacing w:after="20"/>
              <w:ind w:left="20"/>
              <w:jc w:val="both"/>
            </w:pPr>
            <w:r>
              <w:rPr>
                <w:rFonts w:ascii="Times New Roman"/>
                <w:b w:val="false"/>
                <w:i w:val="false"/>
                <w:color w:val="000000"/>
                <w:sz w:val="20"/>
              </w:rPr>
              <w:t>
Наименование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сериясы, жарамдылық мерзімі</w:t>
            </w:r>
          </w:p>
          <w:p>
            <w:pPr>
              <w:spacing w:after="20"/>
              <w:ind w:left="20"/>
              <w:jc w:val="both"/>
            </w:pPr>
            <w:r>
              <w:rPr>
                <w:rFonts w:ascii="Times New Roman"/>
                <w:b w:val="false"/>
                <w:i w:val="false"/>
                <w:color w:val="000000"/>
                <w:sz w:val="20"/>
              </w:rPr>
              <w:t>
Доза, серия, срок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реакция (болған кезде реакцияның түрі көрсетіледі)</w:t>
            </w:r>
          </w:p>
          <w:p>
            <w:pPr>
              <w:spacing w:after="20"/>
              <w:ind w:left="20"/>
              <w:jc w:val="both"/>
            </w:pPr>
            <w:r>
              <w:rPr>
                <w:rFonts w:ascii="Times New Roman"/>
                <w:b w:val="false"/>
                <w:i w:val="false"/>
                <w:color w:val="000000"/>
                <w:sz w:val="20"/>
              </w:rPr>
              <w:t>
Реакция на прививку (при наличии указать вид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өткізуге жауапты дәрігердің қолы және жеке мөрі</w:t>
            </w:r>
          </w:p>
          <w:p>
            <w:pPr>
              <w:spacing w:after="20"/>
              <w:ind w:left="20"/>
              <w:jc w:val="both"/>
            </w:pPr>
            <w:r>
              <w:rPr>
                <w:rFonts w:ascii="Times New Roman"/>
                <w:b w:val="false"/>
                <w:i w:val="false"/>
                <w:color w:val="000000"/>
                <w:sz w:val="20"/>
              </w:rPr>
              <w:t>
Подпись и личная печать врача, ответственного за проведение профилактических прививок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4-бет</w:t>
      </w:r>
    </w:p>
    <w:bookmarkEnd w:id="9"/>
    <w:p>
      <w:pPr>
        <w:spacing w:after="0"/>
        <w:ind w:left="0"/>
        <w:jc w:val="left"/>
      </w:pPr>
      <w:r>
        <w:rPr>
          <w:rFonts w:ascii="Times New Roman"/>
          <w:b/>
          <w:i w:val="false"/>
          <w:color w:val="000000"/>
        </w:rPr>
        <w:t xml:space="preserve"> "В" және "А" вирустық гепатитіне қарсы егулер</w:t>
      </w:r>
      <w:r>
        <w:br/>
      </w:r>
      <w:r>
        <w:rPr>
          <w:rFonts w:ascii="Times New Roman"/>
          <w:b/>
          <w:i w:val="false"/>
          <w:color w:val="000000"/>
        </w:rPr>
        <w:t>Прививки против вирусного гепатита "В" и "А"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күні</w:t>
            </w:r>
          </w:p>
          <w:p>
            <w:pPr>
              <w:spacing w:after="20"/>
              <w:ind w:left="20"/>
              <w:jc w:val="both"/>
            </w:pPr>
            <w:r>
              <w:rPr>
                <w:rFonts w:ascii="Times New Roman"/>
                <w:b w:val="false"/>
                <w:i w:val="false"/>
                <w:color w:val="000000"/>
                <w:sz w:val="20"/>
              </w:rPr>
              <w:t>
Дата иммунизации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p>
            <w:pPr>
              <w:spacing w:after="20"/>
              <w:ind w:left="20"/>
              <w:jc w:val="both"/>
            </w:pPr>
            <w:r>
              <w:rPr>
                <w:rFonts w:ascii="Times New Roman"/>
                <w:b w:val="false"/>
                <w:i w:val="false"/>
                <w:color w:val="000000"/>
                <w:sz w:val="20"/>
              </w:rPr>
              <w:t>
Наименование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сериясы, жарамдылық мерзімі</w:t>
            </w:r>
          </w:p>
          <w:p>
            <w:pPr>
              <w:spacing w:after="20"/>
              <w:ind w:left="20"/>
              <w:jc w:val="both"/>
            </w:pPr>
            <w:r>
              <w:rPr>
                <w:rFonts w:ascii="Times New Roman"/>
                <w:b w:val="false"/>
                <w:i w:val="false"/>
                <w:color w:val="000000"/>
                <w:sz w:val="20"/>
              </w:rPr>
              <w:t>
Доза, серия, срок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реакция (болған кезде реакцияның түрі көрсетіледі)</w:t>
            </w:r>
          </w:p>
          <w:p>
            <w:pPr>
              <w:spacing w:after="20"/>
              <w:ind w:left="20"/>
              <w:jc w:val="both"/>
            </w:pPr>
            <w:r>
              <w:rPr>
                <w:rFonts w:ascii="Times New Roman"/>
                <w:b w:val="false"/>
                <w:i w:val="false"/>
                <w:color w:val="000000"/>
                <w:sz w:val="20"/>
              </w:rPr>
              <w:t>
Реакция на прививку (при наличии указать вид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өткізуге жауапты дәрігердің қолы және жеке мөрі</w:t>
            </w:r>
          </w:p>
          <w:p>
            <w:pPr>
              <w:spacing w:after="20"/>
              <w:ind w:left="20"/>
              <w:jc w:val="both"/>
            </w:pPr>
            <w:r>
              <w:rPr>
                <w:rFonts w:ascii="Times New Roman"/>
                <w:b w:val="false"/>
                <w:i w:val="false"/>
                <w:color w:val="000000"/>
                <w:sz w:val="20"/>
              </w:rPr>
              <w:t>
Подпись и личная печать врача, ответственного за проведение профилактических прививок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5-бет</w:t>
      </w:r>
    </w:p>
    <w:bookmarkEnd w:id="10"/>
    <w:p>
      <w:pPr>
        <w:spacing w:after="0"/>
        <w:ind w:left="0"/>
        <w:jc w:val="left"/>
      </w:pPr>
      <w:r>
        <w:rPr>
          <w:rFonts w:ascii="Times New Roman"/>
          <w:b/>
          <w:i w:val="false"/>
          <w:color w:val="000000"/>
        </w:rPr>
        <w:t xml:space="preserve"> Полиомиелитке қарсы егулер</w:t>
      </w:r>
      <w:r>
        <w:br/>
      </w:r>
      <w:r>
        <w:rPr>
          <w:rFonts w:ascii="Times New Roman"/>
          <w:b/>
          <w:i w:val="false"/>
          <w:color w:val="000000"/>
        </w:rPr>
        <w:t>Прививки против полиомиелита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күні</w:t>
            </w:r>
          </w:p>
          <w:p>
            <w:pPr>
              <w:spacing w:after="20"/>
              <w:ind w:left="20"/>
              <w:jc w:val="both"/>
            </w:pPr>
            <w:r>
              <w:rPr>
                <w:rFonts w:ascii="Times New Roman"/>
                <w:b w:val="false"/>
                <w:i w:val="false"/>
                <w:color w:val="000000"/>
                <w:sz w:val="20"/>
              </w:rPr>
              <w:t>
Дата иммунизации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p>
            <w:pPr>
              <w:spacing w:after="20"/>
              <w:ind w:left="20"/>
              <w:jc w:val="both"/>
            </w:pPr>
            <w:r>
              <w:rPr>
                <w:rFonts w:ascii="Times New Roman"/>
                <w:b w:val="false"/>
                <w:i w:val="false"/>
                <w:color w:val="000000"/>
                <w:sz w:val="20"/>
              </w:rPr>
              <w:t>
Наименование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сериясы, жарамдылық мерзімі</w:t>
            </w:r>
          </w:p>
          <w:p>
            <w:pPr>
              <w:spacing w:after="20"/>
              <w:ind w:left="20"/>
              <w:jc w:val="both"/>
            </w:pPr>
            <w:r>
              <w:rPr>
                <w:rFonts w:ascii="Times New Roman"/>
                <w:b w:val="false"/>
                <w:i w:val="false"/>
                <w:color w:val="000000"/>
                <w:sz w:val="20"/>
              </w:rPr>
              <w:t>
Доза, серия, срок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реакция (болған кезде реакцияның түрі көрсетіледі)</w:t>
            </w:r>
          </w:p>
          <w:p>
            <w:pPr>
              <w:spacing w:after="20"/>
              <w:ind w:left="20"/>
              <w:jc w:val="both"/>
            </w:pPr>
            <w:r>
              <w:rPr>
                <w:rFonts w:ascii="Times New Roman"/>
                <w:b w:val="false"/>
                <w:i w:val="false"/>
                <w:color w:val="000000"/>
                <w:sz w:val="20"/>
              </w:rPr>
              <w:t>
Реакция на прививку (при наличии указать вид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өткізуге жауапты дәрігердің қолы және жеке мөрі</w:t>
            </w:r>
          </w:p>
          <w:p>
            <w:pPr>
              <w:spacing w:after="20"/>
              <w:ind w:left="20"/>
              <w:jc w:val="both"/>
            </w:pPr>
            <w:r>
              <w:rPr>
                <w:rFonts w:ascii="Times New Roman"/>
                <w:b w:val="false"/>
                <w:i w:val="false"/>
                <w:color w:val="000000"/>
                <w:sz w:val="20"/>
              </w:rPr>
              <w:t>
Подпись и личная печать врача, ответственного за проведение профилактических прививок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6-бет</w:t>
      </w:r>
    </w:p>
    <w:bookmarkEnd w:id="11"/>
    <w:p>
      <w:pPr>
        <w:spacing w:after="0"/>
        <w:ind w:left="0"/>
        <w:jc w:val="left"/>
      </w:pPr>
      <w:r>
        <w:rPr>
          <w:rFonts w:ascii="Times New Roman"/>
          <w:b/>
          <w:i w:val="false"/>
          <w:color w:val="000000"/>
        </w:rPr>
        <w:t xml:space="preserve"> Көкжөтелге, дифтерияға, сіреспеге және b типті гемофильдік инфекцияға қарсы егулер</w:t>
      </w:r>
      <w:r>
        <w:br/>
      </w:r>
      <w:r>
        <w:rPr>
          <w:rFonts w:ascii="Times New Roman"/>
          <w:b/>
          <w:i w:val="false"/>
          <w:color w:val="000000"/>
        </w:rPr>
        <w:t>Прививки против коклюша, дифтерии, столбняка и гемофильной инфекции типа b</w:t>
      </w:r>
      <w:r>
        <w:br/>
      </w:r>
      <w:r>
        <w:rPr>
          <w:rFonts w:ascii="Times New Roman"/>
          <w:b/>
          <w:i w:val="false"/>
          <w:color w:val="000000"/>
        </w:rPr>
        <w:t>(АКДС + Хиб, АДС, АД-М, АДС-М)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күні</w:t>
            </w:r>
          </w:p>
          <w:p>
            <w:pPr>
              <w:spacing w:after="20"/>
              <w:ind w:left="20"/>
              <w:jc w:val="both"/>
            </w:pPr>
            <w:r>
              <w:rPr>
                <w:rFonts w:ascii="Times New Roman"/>
                <w:b w:val="false"/>
                <w:i w:val="false"/>
                <w:color w:val="000000"/>
                <w:sz w:val="20"/>
              </w:rPr>
              <w:t>
Дата иммунизации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p>
            <w:pPr>
              <w:spacing w:after="20"/>
              <w:ind w:left="20"/>
              <w:jc w:val="both"/>
            </w:pPr>
            <w:r>
              <w:rPr>
                <w:rFonts w:ascii="Times New Roman"/>
                <w:b w:val="false"/>
                <w:i w:val="false"/>
                <w:color w:val="000000"/>
                <w:sz w:val="20"/>
              </w:rPr>
              <w:t>
Наименование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сериясы, жарамдылық мерзімі</w:t>
            </w:r>
          </w:p>
          <w:p>
            <w:pPr>
              <w:spacing w:after="20"/>
              <w:ind w:left="20"/>
              <w:jc w:val="both"/>
            </w:pPr>
            <w:r>
              <w:rPr>
                <w:rFonts w:ascii="Times New Roman"/>
                <w:b w:val="false"/>
                <w:i w:val="false"/>
                <w:color w:val="000000"/>
                <w:sz w:val="20"/>
              </w:rPr>
              <w:t>
Доза, серия, срок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реакция (болған кезде реакцияның түрі көрсетіледі)</w:t>
            </w:r>
          </w:p>
          <w:p>
            <w:pPr>
              <w:spacing w:after="20"/>
              <w:ind w:left="20"/>
              <w:jc w:val="both"/>
            </w:pPr>
            <w:r>
              <w:rPr>
                <w:rFonts w:ascii="Times New Roman"/>
                <w:b w:val="false"/>
                <w:i w:val="false"/>
                <w:color w:val="000000"/>
                <w:sz w:val="20"/>
              </w:rPr>
              <w:t>
Реакция на прививку (при наличии указать вид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өткізуге жауапты дәрігердің қолы және жеке мөрі</w:t>
            </w:r>
          </w:p>
          <w:p>
            <w:pPr>
              <w:spacing w:after="20"/>
              <w:ind w:left="20"/>
              <w:jc w:val="both"/>
            </w:pPr>
            <w:r>
              <w:rPr>
                <w:rFonts w:ascii="Times New Roman"/>
                <w:b w:val="false"/>
                <w:i w:val="false"/>
                <w:color w:val="000000"/>
                <w:sz w:val="20"/>
              </w:rPr>
              <w:t>
Подпись и личная печать врача, ответственного за проведение профилактических прививок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7-бет</w:t>
      </w:r>
    </w:p>
    <w:bookmarkEnd w:id="12"/>
    <w:p>
      <w:pPr>
        <w:spacing w:after="0"/>
        <w:ind w:left="0"/>
        <w:jc w:val="left"/>
      </w:pPr>
      <w:r>
        <w:rPr>
          <w:rFonts w:ascii="Times New Roman"/>
          <w:b/>
          <w:i w:val="false"/>
          <w:color w:val="000000"/>
        </w:rPr>
        <w:t xml:space="preserve"> Қызылшаға, қызамыққа, эпидемиялық паротитке қарсы егулер</w:t>
      </w:r>
      <w:r>
        <w:br/>
      </w:r>
      <w:r>
        <w:rPr>
          <w:rFonts w:ascii="Times New Roman"/>
          <w:b/>
          <w:i w:val="false"/>
          <w:color w:val="000000"/>
        </w:rPr>
        <w:t>Прививки против кори, краснухи, эпидемического паротита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күні</w:t>
            </w:r>
          </w:p>
          <w:p>
            <w:pPr>
              <w:spacing w:after="20"/>
              <w:ind w:left="20"/>
              <w:jc w:val="both"/>
            </w:pPr>
            <w:r>
              <w:rPr>
                <w:rFonts w:ascii="Times New Roman"/>
                <w:b w:val="false"/>
                <w:i w:val="false"/>
                <w:color w:val="000000"/>
                <w:sz w:val="20"/>
              </w:rPr>
              <w:t>
Дата иммунизации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p>
            <w:pPr>
              <w:spacing w:after="20"/>
              <w:ind w:left="20"/>
              <w:jc w:val="both"/>
            </w:pPr>
            <w:r>
              <w:rPr>
                <w:rFonts w:ascii="Times New Roman"/>
                <w:b w:val="false"/>
                <w:i w:val="false"/>
                <w:color w:val="000000"/>
                <w:sz w:val="20"/>
              </w:rPr>
              <w:t>
Наименование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сериясы, жарамдылық мерзімі</w:t>
            </w:r>
          </w:p>
          <w:p>
            <w:pPr>
              <w:spacing w:after="20"/>
              <w:ind w:left="20"/>
              <w:jc w:val="both"/>
            </w:pPr>
            <w:r>
              <w:rPr>
                <w:rFonts w:ascii="Times New Roman"/>
                <w:b w:val="false"/>
                <w:i w:val="false"/>
                <w:color w:val="000000"/>
                <w:sz w:val="20"/>
              </w:rPr>
              <w:t>
Доза, серия, срок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реакция (болған кезде реакцияның түрі көрсетіледі)</w:t>
            </w:r>
          </w:p>
          <w:p>
            <w:pPr>
              <w:spacing w:after="20"/>
              <w:ind w:left="20"/>
              <w:jc w:val="both"/>
            </w:pPr>
            <w:r>
              <w:rPr>
                <w:rFonts w:ascii="Times New Roman"/>
                <w:b w:val="false"/>
                <w:i w:val="false"/>
                <w:color w:val="000000"/>
                <w:sz w:val="20"/>
              </w:rPr>
              <w:t>
Реакция на прививку (при наличии указать вид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өткізуге жауапты дәрігердің қолы және жеке мөрі</w:t>
            </w:r>
          </w:p>
          <w:p>
            <w:pPr>
              <w:spacing w:after="20"/>
              <w:ind w:left="20"/>
              <w:jc w:val="both"/>
            </w:pPr>
            <w:r>
              <w:rPr>
                <w:rFonts w:ascii="Times New Roman"/>
                <w:b w:val="false"/>
                <w:i w:val="false"/>
                <w:color w:val="000000"/>
                <w:sz w:val="20"/>
              </w:rPr>
              <w:t>
Подпись и личная печать врача, ответственного за проведение профилактических прививок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8-бет</w:t>
      </w:r>
    </w:p>
    <w:bookmarkEnd w:id="13"/>
    <w:p>
      <w:pPr>
        <w:spacing w:after="0"/>
        <w:ind w:left="0"/>
        <w:jc w:val="left"/>
      </w:pPr>
      <w:r>
        <w:rPr>
          <w:rFonts w:ascii="Times New Roman"/>
          <w:b/>
          <w:i w:val="false"/>
          <w:color w:val="000000"/>
        </w:rPr>
        <w:t xml:space="preserve"> Өзге де профилактикалық егулер</w:t>
      </w:r>
      <w:r>
        <w:br/>
      </w:r>
      <w:r>
        <w:rPr>
          <w:rFonts w:ascii="Times New Roman"/>
          <w:b/>
          <w:i w:val="false"/>
          <w:color w:val="000000"/>
        </w:rPr>
        <w:t>Прочие профилактические прививки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күні</w:t>
            </w:r>
          </w:p>
          <w:p>
            <w:pPr>
              <w:spacing w:after="20"/>
              <w:ind w:left="20"/>
              <w:jc w:val="both"/>
            </w:pPr>
            <w:r>
              <w:rPr>
                <w:rFonts w:ascii="Times New Roman"/>
                <w:b w:val="false"/>
                <w:i w:val="false"/>
                <w:color w:val="000000"/>
                <w:sz w:val="20"/>
              </w:rPr>
              <w:t>
Дата иммунизации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p>
            <w:pPr>
              <w:spacing w:after="20"/>
              <w:ind w:left="20"/>
              <w:jc w:val="both"/>
            </w:pPr>
            <w:r>
              <w:rPr>
                <w:rFonts w:ascii="Times New Roman"/>
                <w:b w:val="false"/>
                <w:i w:val="false"/>
                <w:color w:val="000000"/>
                <w:sz w:val="20"/>
              </w:rPr>
              <w:t>
Наименование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сериясы, жарамдылық мерзімі</w:t>
            </w:r>
          </w:p>
          <w:p>
            <w:pPr>
              <w:spacing w:after="20"/>
              <w:ind w:left="20"/>
              <w:jc w:val="both"/>
            </w:pPr>
            <w:r>
              <w:rPr>
                <w:rFonts w:ascii="Times New Roman"/>
                <w:b w:val="false"/>
                <w:i w:val="false"/>
                <w:color w:val="000000"/>
                <w:sz w:val="20"/>
              </w:rPr>
              <w:t>
Доза, серия, срок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реакция (болған кезде реакцияның түрі көрсетіледі)</w:t>
            </w:r>
          </w:p>
          <w:p>
            <w:pPr>
              <w:spacing w:after="20"/>
              <w:ind w:left="20"/>
              <w:jc w:val="both"/>
            </w:pPr>
            <w:r>
              <w:rPr>
                <w:rFonts w:ascii="Times New Roman"/>
                <w:b w:val="false"/>
                <w:i w:val="false"/>
                <w:color w:val="000000"/>
                <w:sz w:val="20"/>
              </w:rPr>
              <w:t>
Реакция на прививку (при наличии указать вид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өткізуге жауапты дәрігердің қолы және жеке мөрі</w:t>
            </w:r>
          </w:p>
          <w:p>
            <w:pPr>
              <w:spacing w:after="20"/>
              <w:ind w:left="20"/>
              <w:jc w:val="both"/>
            </w:pPr>
            <w:r>
              <w:rPr>
                <w:rFonts w:ascii="Times New Roman"/>
                <w:b w:val="false"/>
                <w:i w:val="false"/>
                <w:color w:val="000000"/>
                <w:sz w:val="20"/>
              </w:rPr>
              <w:t>
Подпись и личная печать врача, ответственного за проведение профилактических прививок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9-бет</w:t>
      </w:r>
    </w:p>
    <w:bookmarkEnd w:id="14"/>
    <w:p>
      <w:pPr>
        <w:spacing w:after="0"/>
        <w:ind w:left="0"/>
        <w:jc w:val="left"/>
      </w:pPr>
      <w:r>
        <w:rPr>
          <w:rFonts w:ascii="Times New Roman"/>
          <w:b/>
          <w:i w:val="false"/>
          <w:color w:val="000000"/>
        </w:rPr>
        <w:t xml:space="preserve"> Жаднама</w:t>
      </w:r>
    </w:p>
    <w:p>
      <w:pPr>
        <w:spacing w:after="0"/>
        <w:ind w:left="0"/>
        <w:jc w:val="both"/>
      </w:pPr>
      <w:r>
        <w:rPr>
          <w:rFonts w:ascii="Times New Roman"/>
          <w:b w:val="false"/>
          <w:i w:val="false"/>
          <w:color w:val="000000"/>
          <w:sz w:val="28"/>
        </w:rPr>
        <w:t>
      Инфекциялық ауруларға қарсы вакцинациялау – халықты, балаларды, сондай-ақ ересектерді полиомиелит, дифтерия, қызылша, сіреспе, көкжөтел, В вирустық гепатиті және тағы да басқалары сияқты ауыр инфекциялардан қорғаудың сенімді, тиімді тәсілі.</w:t>
      </w:r>
    </w:p>
    <w:p>
      <w:pPr>
        <w:spacing w:after="0"/>
        <w:ind w:left="0"/>
        <w:jc w:val="both"/>
      </w:pPr>
      <w:r>
        <w:rPr>
          <w:rFonts w:ascii="Times New Roman"/>
          <w:b w:val="false"/>
          <w:i w:val="false"/>
          <w:color w:val="000000"/>
          <w:sz w:val="28"/>
        </w:rPr>
        <w:t>
      Бастан өткерген инфекция өзінің салдарымен өте қауіпті. Полиомиелит көп жағдайда баланы өмір бойы мүгедектік арбасына тәуелді етеді, дифтерия жүректің, орталық нерв жүйесінің зақымдануына апарып соқтырады, егілмеген адамдарда сіреспе азапты өліммен аяқталады.</w:t>
      </w:r>
    </w:p>
    <w:p>
      <w:pPr>
        <w:spacing w:after="0"/>
        <w:ind w:left="0"/>
        <w:jc w:val="both"/>
      </w:pPr>
      <w:r>
        <w:rPr>
          <w:rFonts w:ascii="Times New Roman"/>
          <w:b w:val="false"/>
          <w:i w:val="false"/>
          <w:color w:val="000000"/>
          <w:sz w:val="28"/>
        </w:rPr>
        <w:t>
      Дұрыс егілген бала мен ересек адам іс жүзінде инфекциялардан қорғалған, ал егер ауырса, бұл өте сирек кездеседі, онда ауру жеңіл түрде, ешбір асқынусыз өтеді.</w:t>
      </w:r>
    </w:p>
    <w:p>
      <w:pPr>
        <w:spacing w:after="0"/>
        <w:ind w:left="0"/>
        <w:jc w:val="both"/>
      </w:pPr>
      <w:r>
        <w:rPr>
          <w:rFonts w:ascii="Times New Roman"/>
          <w:b w:val="false"/>
          <w:i w:val="false"/>
          <w:color w:val="000000"/>
          <w:sz w:val="28"/>
        </w:rPr>
        <w:t>
      Әрбір елдің өзінің егу күнтізбесі бар. Қаржылық мүмкіндіктеріне, эпидемиологиялық жағдайына байланысты халықты қарсы егетін инфекциялардың саны әртүрлі. Ел неғұрлым өркениетті және бай болса, вакцина қолданылатын инфекциялық аурулардың тізбесі соғұрлым кең болады, себебі аурудың алдын алу сырқаттанған адамды емдеуден әлдеқайда жеңіл және арзан.</w:t>
      </w:r>
    </w:p>
    <w:p>
      <w:pPr>
        <w:spacing w:after="0"/>
        <w:ind w:left="0"/>
        <w:jc w:val="both"/>
      </w:pPr>
      <w:r>
        <w:rPr>
          <w:rFonts w:ascii="Times New Roman"/>
          <w:b w:val="false"/>
          <w:i w:val="false"/>
          <w:color w:val="000000"/>
          <w:sz w:val="28"/>
        </w:rPr>
        <w:t>
      Дүние жүзінің ғалымдары қазіргі кезде профилактикалық егулерге балама жоқ екенін дәлелдеді.</w:t>
      </w:r>
    </w:p>
    <w:p>
      <w:pPr>
        <w:spacing w:after="0"/>
        <w:ind w:left="0"/>
        <w:jc w:val="both"/>
      </w:pPr>
      <w:r>
        <w:rPr>
          <w:rFonts w:ascii="Times New Roman"/>
          <w:b w:val="false"/>
          <w:i w:val="false"/>
          <w:color w:val="000000"/>
          <w:sz w:val="28"/>
        </w:rPr>
        <w:t xml:space="preserve">
      Барлық вакциналар алдын ала көп сатылы, мұқият бақылаудан өткізіледі және олардың зиянсыздығына кепілдік берілгенде ғана пайдалануға жол беріледі. Вакциналардың көмегімен 1980 жылы бүкіл әлемде нағыз шешек ауруы жойылды, полиомиелит жойылуға жақын.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Өздеріңізді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өз</w:t>
      </w:r>
      <w:r>
        <w:rPr>
          <w:rFonts w:ascii="Times New Roman"/>
          <w:b w:val="false"/>
          <w:i w:val="false"/>
          <w:color w:val="000000"/>
          <w:sz w:val="28"/>
        </w:rPr>
        <w:t xml:space="preserve"> </w:t>
      </w:r>
      <w:r>
        <w:rPr>
          <w:rFonts w:ascii="Times New Roman"/>
          <w:b/>
          <w:i w:val="false"/>
          <w:color w:val="000000"/>
          <w:sz w:val="28"/>
        </w:rPr>
        <w:t>балаларыңызды</w:t>
      </w:r>
      <w:r>
        <w:rPr>
          <w:rFonts w:ascii="Times New Roman"/>
          <w:b w:val="false"/>
          <w:i w:val="false"/>
          <w:color w:val="000000"/>
          <w:sz w:val="28"/>
        </w:rPr>
        <w:t xml:space="preserve"> </w:t>
      </w:r>
      <w:r>
        <w:rPr>
          <w:rFonts w:ascii="Times New Roman"/>
          <w:b/>
          <w:i w:val="false"/>
          <w:color w:val="000000"/>
          <w:sz w:val="28"/>
        </w:rPr>
        <w:t>инфекциялық</w:t>
      </w:r>
      <w:r>
        <w:rPr>
          <w:rFonts w:ascii="Times New Roman"/>
          <w:b w:val="false"/>
          <w:i w:val="false"/>
          <w:color w:val="000000"/>
          <w:sz w:val="28"/>
        </w:rPr>
        <w:t xml:space="preserve"> </w:t>
      </w:r>
      <w:r>
        <w:rPr>
          <w:rFonts w:ascii="Times New Roman"/>
          <w:b/>
          <w:i w:val="false"/>
          <w:color w:val="000000"/>
          <w:sz w:val="28"/>
        </w:rPr>
        <w:t>аурулардан</w:t>
      </w:r>
      <w:r>
        <w:rPr>
          <w:rFonts w:ascii="Times New Roman"/>
          <w:b w:val="false"/>
          <w:i w:val="false"/>
          <w:color w:val="000000"/>
          <w:sz w:val="28"/>
        </w:rPr>
        <w:t xml:space="preserve"> </w:t>
      </w:r>
      <w:r>
        <w:rPr>
          <w:rFonts w:ascii="Times New Roman"/>
          <w:b/>
          <w:i w:val="false"/>
          <w:color w:val="000000"/>
          <w:sz w:val="28"/>
        </w:rPr>
        <w:t>қорғаңыздар</w:t>
      </w:r>
      <w:r>
        <w:rPr>
          <w:rFonts w:ascii="Times New Roman"/>
          <w:b/>
          <w:i w:val="false"/>
          <w:color w:val="000000"/>
          <w:sz w:val="28"/>
        </w:rPr>
        <w:t>!</w:t>
      </w:r>
    </w:p>
    <w:bookmarkStart w:name="z17" w:id="15"/>
    <w:p>
      <w:pPr>
        <w:spacing w:after="0"/>
        <w:ind w:left="0"/>
        <w:jc w:val="both"/>
      </w:pPr>
      <w:r>
        <w:rPr>
          <w:rFonts w:ascii="Times New Roman"/>
          <w:b w:val="false"/>
          <w:i w:val="false"/>
          <w:color w:val="000000"/>
          <w:sz w:val="28"/>
        </w:rPr>
        <w:t>
      10-бет</w:t>
      </w:r>
    </w:p>
    <w:bookmarkEnd w:id="15"/>
    <w:p>
      <w:pPr>
        <w:spacing w:after="0"/>
        <w:ind w:left="0"/>
        <w:jc w:val="left"/>
      </w:pPr>
      <w:r>
        <w:rPr>
          <w:rFonts w:ascii="Times New Roman"/>
          <w:b/>
          <w:i w:val="false"/>
          <w:color w:val="000000"/>
        </w:rPr>
        <w:t xml:space="preserve"> Памятка</w:t>
      </w:r>
    </w:p>
    <w:p>
      <w:pPr>
        <w:spacing w:after="0"/>
        <w:ind w:left="0"/>
        <w:jc w:val="both"/>
      </w:pPr>
      <w:r>
        <w:rPr>
          <w:rFonts w:ascii="Times New Roman"/>
          <w:b w:val="false"/>
          <w:i w:val="false"/>
          <w:color w:val="000000"/>
          <w:sz w:val="28"/>
        </w:rPr>
        <w:t>
      Вакцинация против инфекционных заболеваний - самый надҰжный, эффективный метод защиты населения, как детей, так и взрослых, от таких тяжелейших инфекций, как полиомиелит, дифтерия, корь, столбняк, коклюш, вирусный гепатит В и другие.</w:t>
      </w:r>
    </w:p>
    <w:p>
      <w:pPr>
        <w:spacing w:after="0"/>
        <w:ind w:left="0"/>
        <w:jc w:val="both"/>
      </w:pPr>
      <w:r>
        <w:rPr>
          <w:rFonts w:ascii="Times New Roman"/>
          <w:b w:val="false"/>
          <w:i w:val="false"/>
          <w:color w:val="000000"/>
          <w:sz w:val="28"/>
        </w:rPr>
        <w:t>
      Перенесенная инфекция крайне опасна своими последствиями. Полиомиелит нередко оставляет ребенка на всю жизнь прикованным к инвалидной коляске, дифтерия приводит к тяжелым поражениям сердца, ЦНС, столбняк у непривитых заканчивается мучительной смертью.</w:t>
      </w:r>
    </w:p>
    <w:p>
      <w:pPr>
        <w:spacing w:after="0"/>
        <w:ind w:left="0"/>
        <w:jc w:val="both"/>
      </w:pPr>
      <w:r>
        <w:rPr>
          <w:rFonts w:ascii="Times New Roman"/>
          <w:b w:val="false"/>
          <w:i w:val="false"/>
          <w:color w:val="000000"/>
          <w:sz w:val="28"/>
        </w:rPr>
        <w:t>
      Правильно привитый ребенок и взрослый практически защищены от инфекций, а если и заболевают, что встречается крайне редко, то переносят заболевание в легкой форме, без осложнений.</w:t>
      </w:r>
    </w:p>
    <w:p>
      <w:pPr>
        <w:spacing w:after="0"/>
        <w:ind w:left="0"/>
        <w:jc w:val="both"/>
      </w:pPr>
      <w:r>
        <w:rPr>
          <w:rFonts w:ascii="Times New Roman"/>
          <w:b w:val="false"/>
          <w:i w:val="false"/>
          <w:color w:val="000000"/>
          <w:sz w:val="28"/>
        </w:rPr>
        <w:t>
      Каждая страна имеет свой календарь прививок. В зависимости от финансовых возможностей, эпидемиологической ситуации количество инфекций, против которых прививается население, различно. Чем цивилизованнее и богаче страна, тем шире список инфекционных заболеваний, против которых используется вакцина, так как предотвратить заболевание намного легче и дешевле, чем лечить заболевшего.</w:t>
      </w:r>
    </w:p>
    <w:p>
      <w:pPr>
        <w:spacing w:after="0"/>
        <w:ind w:left="0"/>
        <w:jc w:val="both"/>
      </w:pPr>
      <w:r>
        <w:rPr>
          <w:rFonts w:ascii="Times New Roman"/>
          <w:b w:val="false"/>
          <w:i w:val="false"/>
          <w:color w:val="000000"/>
          <w:sz w:val="28"/>
        </w:rPr>
        <w:t>
      Ученые мира доказали, что альтернативы профилактическим прививкам в настоящее время не существует.</w:t>
      </w:r>
    </w:p>
    <w:p>
      <w:pPr>
        <w:spacing w:after="0"/>
        <w:ind w:left="0"/>
        <w:jc w:val="both"/>
      </w:pPr>
      <w:r>
        <w:rPr>
          <w:rFonts w:ascii="Times New Roman"/>
          <w:b w:val="false"/>
          <w:i w:val="false"/>
          <w:color w:val="000000"/>
          <w:sz w:val="28"/>
        </w:rPr>
        <w:t>
      Все вакцины предварительно проходят многократный, тщательный контроль и допускаются к использованию только с гарантией их безвредности. С помощью вакцин в 1980 году ликвидирована во всҰм мире натуральная оспа, на грани ликвидации полиомиелит.</w:t>
      </w:r>
    </w:p>
    <w:p>
      <w:pPr>
        <w:spacing w:after="0"/>
        <w:ind w:left="0"/>
        <w:jc w:val="both"/>
      </w:pPr>
      <w:r>
        <w:rPr>
          <w:rFonts w:ascii="Times New Roman"/>
          <w:b w:val="false"/>
          <w:i w:val="false"/>
          <w:color w:val="000000"/>
          <w:sz w:val="28"/>
        </w:rPr>
        <w:t>
      Защитите себя и своих детей от инфекционных заболеваний!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