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6d5b" w14:textId="34e6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20 қазандағы N 04.2-44/172 Бұйрығы. Қазақстан Республикасы Әділет министрлігінде 2009 жылғы 26 қарашада Нормативтік құқықтық кесімдерді мемлекеттік тіркеудің тізіліміне N 5927 болып енгізілді. Күші жойылды - Қазақстан Республикасы Ұлттық Банкі басқармасының 2013 жылғы 29 наурыздағы № 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29.03.2013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2006 жылғы 5 маусымдағы "Алматы қаласының өңірлік қаржы орталығы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 құралдарын Алматы қаласының өңірлік қаржы орталығының арнайы сауда алаңына жіберу үшін аудиторлық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Алматы қаласының өңірлік қаржы орталығының қызметін реттеу агенттігінің (бұдан әрі – Агенттік) Заң басқармасы Қазақстан Республикасы Қаржы нарығын және қаржы ұйымдарын реттеу мен қадағалау агенттігі және Қазақстан Республикасының Қаржы министрлігімен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тәртіпте келісуін қамтамасыз етсін.</w:t>
      </w:r>
      <w:r>
        <w:br/>
      </w:r>
      <w:r>
        <w:rPr>
          <w:rFonts w:ascii="Times New Roman"/>
          <w:b w:val="false"/>
          <w:i w:val="false"/>
          <w:color w:val="000000"/>
          <w:sz w:val="28"/>
        </w:rPr>
        <w:t>
</w:t>
      </w:r>
      <w:r>
        <w:rPr>
          <w:rFonts w:ascii="Times New Roman"/>
          <w:b w:val="false"/>
          <w:i w:val="false"/>
          <w:color w:val="000000"/>
          <w:sz w:val="28"/>
        </w:rPr>
        <w:t>
      3. Агенттікпен берілген аудиторлық ұйымдарға қаржы құралдарының Алматы қаласының өңірлік </w:t>
      </w:r>
      <w:r>
        <w:rPr>
          <w:rFonts w:ascii="Times New Roman"/>
          <w:b w:val="false"/>
          <w:i w:val="false"/>
          <w:color w:val="000000"/>
          <w:sz w:val="28"/>
        </w:rPr>
        <w:t>қаржы орталығының арнайы сауда алаңына</w:t>
      </w:r>
      <w:r>
        <w:rPr>
          <w:rFonts w:ascii="Times New Roman"/>
          <w:b w:val="false"/>
          <w:i w:val="false"/>
          <w:color w:val="000000"/>
          <w:sz w:val="28"/>
        </w:rPr>
        <w:t xml:space="preserve"> жіберу үшін аудиторлық ұйымдарға қойылатын біліктілік талаптарына сәйкестігі туралы қорытындылардың күші осы бұйрықтың қолданысқа енгізілуіне дейін берілген қорытындылар онда көрсетілген мерзімнің өтуіне дейін күшін жоғалтпайды.</w:t>
      </w:r>
      <w:r>
        <w:br/>
      </w:r>
      <w:r>
        <w:rPr>
          <w:rFonts w:ascii="Times New Roman"/>
          <w:b w:val="false"/>
          <w:i w:val="false"/>
          <w:color w:val="000000"/>
          <w:sz w:val="28"/>
        </w:rPr>
        <w:t>
</w:t>
      </w:r>
      <w:r>
        <w:rPr>
          <w:rFonts w:ascii="Times New Roman"/>
          <w:b w:val="false"/>
          <w:i w:val="false"/>
          <w:color w:val="000000"/>
          <w:sz w:val="28"/>
        </w:rPr>
        <w:t>
      4. "Қаржы құралдарының Алматы қаласының өңірлік қаржы орталығының арнайы сауда алаңына ену үшін аудиторлық ұйымдарға біліктілік талаптары туралы" Қазақстан Республикасы Алматы қаласыныңөңірлік қаржы орталығының қызметін реттеу агенттігі Төрағасының 2008 жылғы 3 сәуірдегі N 04.2-09/78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Реестрінде 2008 жылғы 14 мамырдағы N 5217 нөмірімен тіркелген, 2008 жылғы 15 тамыздағы N 8 Қазақстан Республикасы Орталық атқарушы және басқа да мемлекеттік орталық органдарының актілер жинақтарында жарияланған) күші жойылсын деп танылсын.</w:t>
      </w:r>
      <w:r>
        <w:br/>
      </w:r>
      <w:r>
        <w:rPr>
          <w:rFonts w:ascii="Times New Roman"/>
          <w:b w:val="false"/>
          <w:i w:val="false"/>
          <w:color w:val="000000"/>
          <w:sz w:val="28"/>
        </w:rPr>
        <w:t>
</w:t>
      </w:r>
      <w:r>
        <w:rPr>
          <w:rFonts w:ascii="Times New Roman"/>
          <w:b w:val="false"/>
          <w:i w:val="false"/>
          <w:color w:val="000000"/>
          <w:sz w:val="28"/>
        </w:rPr>
        <w:t>
      5. Агенттіктің Тіркеу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 бойынша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үш күндік мерзім ішінде Қазақстан Республикасы Қаржы нарығын және қаржы ұйымдарын реттеу мен қадағалау Агенттігінің, Қазақстан Республикасы Қаржы министрлігінің, "Қазақстан аудиторлар палатасы" қоғамдық бірлестігінің, "Аудиторлар коллегиясы" кәсіби аудиторлық ұйымының, "Қазақстан қор биржасы" акционерлік қоғамының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бұқаралық ақпарат құралдарында ресми жариялануы бойынша шаралар қабылдасын.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Агенттік Төрағасының бағыттаушы орынбасарына жүктелсін.</w:t>
      </w:r>
      <w:r>
        <w:br/>
      </w:r>
      <w:r>
        <w:rPr>
          <w:rFonts w:ascii="Times New Roman"/>
          <w:b w:val="false"/>
          <w:i w:val="false"/>
          <w:color w:val="000000"/>
          <w:sz w:val="28"/>
        </w:rPr>
        <w:t>
</w:t>
      </w:r>
      <w:r>
        <w:rPr>
          <w:rFonts w:ascii="Times New Roman"/>
          <w:b w:val="false"/>
          <w:i w:val="false"/>
          <w:color w:val="000000"/>
          <w:sz w:val="28"/>
        </w:rPr>
        <w:t>
      7. Осы бұйрық ресми жарияланғаннан жиырма бір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Арыстанов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нарығын және қаржы ұйымдарын</w:t>
      </w:r>
      <w:r>
        <w:br/>
      </w:r>
      <w:r>
        <w:rPr>
          <w:rFonts w:ascii="Times New Roman"/>
          <w:b w:val="false"/>
          <w:i w:val="false"/>
          <w:color w:val="000000"/>
          <w:sz w:val="28"/>
        </w:rPr>
        <w:t>
</w:t>
      </w:r>
      <w:r>
        <w:rPr>
          <w:rFonts w:ascii="Times New Roman"/>
          <w:b w:val="false"/>
          <w:i/>
          <w:color w:val="000000"/>
          <w:sz w:val="28"/>
        </w:rPr>
        <w:t>      реттеу мен қадағалау агенттігінің</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__________________ Е. Бахмутова</w:t>
      </w:r>
      <w:r>
        <w:br/>
      </w:r>
      <w:r>
        <w:rPr>
          <w:rFonts w:ascii="Times New Roman"/>
          <w:b w:val="false"/>
          <w:i w:val="false"/>
          <w:color w:val="000000"/>
          <w:sz w:val="28"/>
        </w:rPr>
        <w:t>
</w:t>
      </w:r>
      <w:r>
        <w:rPr>
          <w:rFonts w:ascii="Times New Roman"/>
          <w:b w:val="false"/>
          <w:i/>
          <w:color w:val="000000"/>
          <w:sz w:val="28"/>
        </w:rPr>
        <w:t>      2009 жылғы 5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Жәмішев</w:t>
      </w:r>
      <w:r>
        <w:br/>
      </w:r>
      <w:r>
        <w:rPr>
          <w:rFonts w:ascii="Times New Roman"/>
          <w:b w:val="false"/>
          <w:i w:val="false"/>
          <w:color w:val="000000"/>
          <w:sz w:val="28"/>
        </w:rPr>
        <w:t>
</w:t>
      </w:r>
      <w:r>
        <w:rPr>
          <w:rFonts w:ascii="Times New Roman"/>
          <w:b w:val="false"/>
          <w:i/>
          <w:color w:val="000000"/>
          <w:sz w:val="28"/>
        </w:rPr>
        <w:t>      2009 жылғы 30 қазан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қызметін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2009 жылғы 20 қазандағы   </w:t>
      </w:r>
      <w:r>
        <w:br/>
      </w:r>
      <w:r>
        <w:rPr>
          <w:rFonts w:ascii="Times New Roman"/>
          <w:b w:val="false"/>
          <w:i w:val="false"/>
          <w:color w:val="000000"/>
          <w:sz w:val="28"/>
        </w:rPr>
        <w:t xml:space="preserve">
N 04.2-44/172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Қаржы құралдарын Алматы қаласының өңірлік қаржы орталығының арнайы сауда алаңына жіберу үшін аудиторлық ұйымдарға қойылатын біліктілік талаптары</w:t>
      </w:r>
    </w:p>
    <w:bookmarkStart w:name="z13" w:id="2"/>
    <w:p>
      <w:pPr>
        <w:spacing w:after="0"/>
        <w:ind w:left="0"/>
        <w:jc w:val="both"/>
      </w:pPr>
      <w:r>
        <w:rPr>
          <w:rFonts w:ascii="Times New Roman"/>
          <w:b w:val="false"/>
          <w:i w:val="false"/>
          <w:color w:val="000000"/>
          <w:sz w:val="28"/>
        </w:rPr>
        <w:t>
      1. Бағалы қағаздары Алматы қаласының өңірлік қаржы орталығының арнайы сауда алаңы ресми тізіміне "акциялар" секторының бірінші санаты, "борыштық бағалы қағаздар" секторының рейтингілік бағасы бар борыштық бағалы қағаздар және рейтингілік бағасы жоқ борыштық бағалы қағаздар бірінші санатшасы, "акция" секторының екінші санаты, "борыштық бағалы қағаздар" секторының рейтингілік бағасы жоқ борыштық бағалы қағаздар екінші санатшасы, "инвестициялық қорлардың бағалы қағаздары" секторының бағалы қағаздары бойынша енгізіледі деп көзделген немесе енгізілген эмитенттердің қаржылық есептілігін және қаржылық есептілікпен байланысты ақпараттың аудитін өткізу үшін, аудиторлық ұйым келесі талаптарға сай болуы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заңды тұлғалары – резиденттері үшін сыртқы сапа бақылауын жүргізу нәтижелері бойынша аудиторлық ұйымның халықаралық аудит стандарттарын және Әдеп кодексінің сақталуын растайтын, аудиторлық қызмет саласындағы уәкілетті мемлекеттік органмен </w:t>
      </w:r>
      <w:r>
        <w:rPr>
          <w:rFonts w:ascii="Times New Roman"/>
          <w:b w:val="false"/>
          <w:i w:val="false"/>
          <w:color w:val="000000"/>
          <w:sz w:val="28"/>
        </w:rPr>
        <w:t>аккредиттелген</w:t>
      </w:r>
      <w:r>
        <w:rPr>
          <w:rFonts w:ascii="Times New Roman"/>
          <w:b w:val="false"/>
          <w:i w:val="false"/>
          <w:color w:val="000000"/>
          <w:sz w:val="28"/>
        </w:rPr>
        <w:t>, кәсіби аудиторлық ұйым қорытындысының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заңды тұлғалары – резидент еместері үшін Халықаралық бухгалтерлер федерациясының мүшесі болып табылатын кәсіби аудиторлық ұйымның немесе резидент болып табылатын мемлекеттің уәкілетті органның сыртқы сапа бақылауын жүргізу нәтижелері бойынша аудиторлық ұйымның халықаралық аудит стандарттарын және Әдеп кодексінің сақталуын растайтын, қорытындының болуы;</w:t>
      </w:r>
      <w:r>
        <w:br/>
      </w:r>
      <w:r>
        <w:rPr>
          <w:rFonts w:ascii="Times New Roman"/>
          <w:b w:val="false"/>
          <w:i w:val="false"/>
          <w:color w:val="000000"/>
          <w:sz w:val="28"/>
        </w:rPr>
        <w:t>
</w:t>
      </w:r>
      <w:r>
        <w:rPr>
          <w:rFonts w:ascii="Times New Roman"/>
          <w:b w:val="false"/>
          <w:i w:val="false"/>
          <w:color w:val="000000"/>
          <w:sz w:val="28"/>
        </w:rPr>
        <w:t>
      3) аудиторлық ұйымның азаматтық-құқықтық жауапкершілігін </w:t>
      </w:r>
      <w:r>
        <w:rPr>
          <w:rFonts w:ascii="Times New Roman"/>
          <w:b w:val="false"/>
          <w:i w:val="false"/>
          <w:color w:val="000000"/>
          <w:sz w:val="28"/>
        </w:rPr>
        <w:t>сақтандыру келісімінің</w:t>
      </w:r>
      <w:r>
        <w:rPr>
          <w:rFonts w:ascii="Times New Roman"/>
          <w:b w:val="false"/>
          <w:i w:val="false"/>
          <w:color w:val="000000"/>
          <w:sz w:val="28"/>
        </w:rPr>
        <w:t xml:space="preserve"> болуы;</w:t>
      </w:r>
      <w:r>
        <w:br/>
      </w:r>
      <w:r>
        <w:rPr>
          <w:rFonts w:ascii="Times New Roman"/>
          <w:b w:val="false"/>
          <w:i w:val="false"/>
          <w:color w:val="000000"/>
          <w:sz w:val="28"/>
        </w:rPr>
        <w:t>
</w:t>
      </w:r>
      <w:r>
        <w:rPr>
          <w:rFonts w:ascii="Times New Roman"/>
          <w:b w:val="false"/>
          <w:i w:val="false"/>
          <w:color w:val="000000"/>
          <w:sz w:val="28"/>
        </w:rPr>
        <w:t>
      4) аудиторлық ұйымның Халықаралық бухгалтерлер федерациясының "Форум Фирм" халықаралық бухгалтерлік желілер қауымдастығының қолданыстағы толыққанды мүшесі болып табылатын халықаралық аудиторлық желінің мүшесі екендігін растайтын құжаттың болуы;</w:t>
      </w:r>
      <w:r>
        <w:br/>
      </w:r>
      <w:r>
        <w:rPr>
          <w:rFonts w:ascii="Times New Roman"/>
          <w:b w:val="false"/>
          <w:i w:val="false"/>
          <w:color w:val="000000"/>
          <w:sz w:val="28"/>
        </w:rPr>
        <w:t>
</w:t>
      </w:r>
      <w:r>
        <w:rPr>
          <w:rFonts w:ascii="Times New Roman"/>
          <w:b w:val="false"/>
          <w:i w:val="false"/>
          <w:color w:val="000000"/>
          <w:sz w:val="28"/>
        </w:rPr>
        <w:t>
      5) аудиторлық қызметпен айналысу мерзімінің үш жылдан кем емес болуы;</w:t>
      </w:r>
      <w:r>
        <w:br/>
      </w:r>
      <w:r>
        <w:rPr>
          <w:rFonts w:ascii="Times New Roman"/>
          <w:b w:val="false"/>
          <w:i w:val="false"/>
          <w:color w:val="000000"/>
          <w:sz w:val="28"/>
        </w:rPr>
        <w:t>
</w:t>
      </w:r>
      <w:r>
        <w:rPr>
          <w:rFonts w:ascii="Times New Roman"/>
          <w:b w:val="false"/>
          <w:i w:val="false"/>
          <w:color w:val="000000"/>
          <w:sz w:val="28"/>
        </w:rPr>
        <w:t>
      6) бухгалтерлік есеп пен аудит саласында Associate Chartered Accountant (ACA), Chartered Institute of Management Accountants (CIMA), Certified Public Accountant (CPA), the Association of Chartered Certified Accountants (ACCA) оқудан өткендігін, емтихандарды табысты тапсырғандығын, сондай-ақ еңбек келісім-шарттары немесе лауазымға тағайындалғандығы туралы бұйрықтардың, құжаттардың көшірмелері нотариалды расталған халықаралық сертификаттарына ие үш аудитордың бар болуы;</w:t>
      </w:r>
      <w:r>
        <w:br/>
      </w:r>
      <w:r>
        <w:rPr>
          <w:rFonts w:ascii="Times New Roman"/>
          <w:b w:val="false"/>
          <w:i w:val="false"/>
          <w:color w:val="000000"/>
          <w:sz w:val="28"/>
        </w:rPr>
        <w:t>
</w:t>
      </w:r>
      <w:r>
        <w:rPr>
          <w:rFonts w:ascii="Times New Roman"/>
          <w:b w:val="false"/>
          <w:i w:val="false"/>
          <w:color w:val="000000"/>
          <w:sz w:val="28"/>
        </w:rPr>
        <w:t>
      7) ұйымның қаржылық есептіліктің халықаралық стандарттарына сай жасалған қаржылық есептілігі бойынша он бестен кем емес аудиторлық есептердің (аудиторлық ұйымның мөрімен расталған аудиторлық есептердің көшірмелерін ұсынуымен) болуы.</w:t>
      </w:r>
      <w:r>
        <w:br/>
      </w:r>
      <w:r>
        <w:rPr>
          <w:rFonts w:ascii="Times New Roman"/>
          <w:b w:val="false"/>
          <w:i w:val="false"/>
          <w:color w:val="000000"/>
          <w:sz w:val="28"/>
        </w:rPr>
        <w:t>
</w:t>
      </w:r>
      <w:r>
        <w:rPr>
          <w:rFonts w:ascii="Times New Roman"/>
          <w:b w:val="false"/>
          <w:i w:val="false"/>
          <w:color w:val="000000"/>
          <w:sz w:val="28"/>
        </w:rPr>
        <w:t>
      2. Бағалы қағаздары Алматы қаласының өңірлік қаржы орталығының арнайы сауда алаңы ресми тізіміне "акциялар" секторының үшінші санаты және қаржылық құралдардың басқа санаттары бойынша енгізіледі деп көзделген немесе енгізілген эмитенттердің қаржылық есептілігін және қаржылық есептілікпен байланысты ақпараттың аудитін өткізу үшін, аудиторлық ұйым келесі талаптарға сай болуы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заңды тұлғалары – резиденттері үшін сыртқы сапа бақылауын жүргізу нәтижелері бойынша аудиторлық ұйымның халықаралық аудит стандарттарын және Әдеп кодексінің сақталуын растайтын, аудиторлық қызмет саласындағы уәкілетті мемлекеттік органмен аккредиттелген, кәсіби аудиторлық ұйым қорытындысының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заңды тұлғалары – резидент еместері үшін Халықаралық бухгалтерлер федерациясының мүшесі болып табылатын кәсіби аудиторлық ұйымның немесе резидент болып табылатын мемлекеттің уәкілетті органның сыртқы сапа бақылауын жүргізу нәтижелері бойынша аудиторлық ұйымның халықаралық аудит стандарттарын және Әдеп кодексінің сақталуын растайтын, қорытындының болуы;</w:t>
      </w:r>
      <w:r>
        <w:br/>
      </w:r>
      <w:r>
        <w:rPr>
          <w:rFonts w:ascii="Times New Roman"/>
          <w:b w:val="false"/>
          <w:i w:val="false"/>
          <w:color w:val="000000"/>
          <w:sz w:val="28"/>
        </w:rPr>
        <w:t>
</w:t>
      </w:r>
      <w:r>
        <w:rPr>
          <w:rFonts w:ascii="Times New Roman"/>
          <w:b w:val="false"/>
          <w:i w:val="false"/>
          <w:color w:val="000000"/>
          <w:sz w:val="28"/>
        </w:rPr>
        <w:t>
      3) аудиторлық ұйымның азаматтық-құқықтық жауапкершілігін сақтандыру келісімінің болуы;</w:t>
      </w:r>
      <w:r>
        <w:br/>
      </w:r>
      <w:r>
        <w:rPr>
          <w:rFonts w:ascii="Times New Roman"/>
          <w:b w:val="false"/>
          <w:i w:val="false"/>
          <w:color w:val="000000"/>
          <w:sz w:val="28"/>
        </w:rPr>
        <w:t>
</w:t>
      </w:r>
      <w:r>
        <w:rPr>
          <w:rFonts w:ascii="Times New Roman"/>
          <w:b w:val="false"/>
          <w:i w:val="false"/>
          <w:color w:val="000000"/>
          <w:sz w:val="28"/>
        </w:rPr>
        <w:t>
      4) бухгалтерлік есеп пен аудит саласында Associate Chartered Accountant (ACA), Chartered Institute of Management Accountants (CIMA), Certified Public Accountant (CPA), the Association of Chartered Certified Accountants (ACCA), Diploma in the International Financial Reporting (DipIFR ACCA), Сertified International Professional Accountant (CIPA) оқудан өткендігін, емтихандарды табысты тапсырғандығын, сондай-ақ еңбек келісім-шарттары немесе лауазымға тағайындалғандығы туралы бұйрықтардың, құжаттардың көшірмелері нотариалды расталған халықаралық сертификаттарына ие екі аудитордың бар болуы;</w:t>
      </w:r>
      <w:r>
        <w:br/>
      </w:r>
      <w:r>
        <w:rPr>
          <w:rFonts w:ascii="Times New Roman"/>
          <w:b w:val="false"/>
          <w:i w:val="false"/>
          <w:color w:val="000000"/>
          <w:sz w:val="28"/>
        </w:rPr>
        <w:t>
</w:t>
      </w:r>
      <w:r>
        <w:rPr>
          <w:rFonts w:ascii="Times New Roman"/>
          <w:b w:val="false"/>
          <w:i w:val="false"/>
          <w:color w:val="000000"/>
          <w:sz w:val="28"/>
        </w:rPr>
        <w:t>
      5) ұйымның қаржылық есептіліктің халықаралық стандарттарына сай жасалған қаржылық есептілігі бойынша оннан кем емес аудиторлық есептердің (аудиторлық ұйымның мөрімен расталған аудиторлық есептердің көшірмелерін ұсынуымен) болуы.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