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5e37" w14:textId="1025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2002 жылғы 20 желтоқсандағы N 146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2003 жылғы 20 желтоқсандағы N 29 шешiмi. Қызылорда облысының Әділет Департаментінде 2004 жылғы 19 қаңтарда N 3619 тіркелді. Қолданылу мерзімінің аяқталуына байланысты күші жойылды - (Қызылорда облыстық мәслихатының 2010 жылғы 01 сәуірдегі N 1-214м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2010.04.01 N 1-214м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облыстық мәслихат </w:t>
      </w:r>
      <w:r>
        <w:rPr>
          <w:rFonts w:ascii="Times New Roman"/>
          <w:b/>
          <w:i w:val="false"/>
          <w:color w:val="000000"/>
          <w:sz w:val="28"/>
        </w:rPr>
        <w:t xml:space="preserve">ШЕШІМ ЕТЕДІ: </w:t>
      </w:r>
    </w:p>
    <w:bookmarkEnd w:id="0"/>
    <w:bookmarkStart w:name="z2" w:id="1"/>
    <w:p>
      <w:pPr>
        <w:spacing w:after="0"/>
        <w:ind w:left="0"/>
        <w:jc w:val="both"/>
      </w:pPr>
      <w:r>
        <w:rPr>
          <w:rFonts w:ascii="Times New Roman"/>
          <w:b w:val="false"/>
          <w:i w:val="false"/>
          <w:color w:val="000000"/>
          <w:sz w:val="28"/>
        </w:rPr>
        <w:t xml:space="preserve">
      "Жергілікті өкілетті органдардың шешімі бойынша жекелеген санаттағы азаматтарға әлеуметтік төлемдердің кейбір түрлерін төлеу туралы" облыстық мәслихаттың 2002 жылғы 20 желтоқсандағы N 146 шешімінің 5-қосымшасына мынадай толықтырулар енгізілсін: </w:t>
      </w:r>
      <w:r>
        <w:br/>
      </w:r>
      <w:r>
        <w:rPr>
          <w:rFonts w:ascii="Times New Roman"/>
          <w:b w:val="false"/>
          <w:i w:val="false"/>
          <w:color w:val="000000"/>
          <w:sz w:val="28"/>
        </w:rPr>
        <w:t xml:space="preserve">
      1-бөлімінің 8-тармағындағы "Арал су құбыры" МКК және "Қазалы су құбыры" МКК сөздерінен кейін "Қамыстыбас ауылдық округінің әкімі, Аралқұм ауылдық округінің әкімі, Жақсықылыш ауылдық округінің әкімі, "Жанкесары" жауапкершілігі шектеулі серіктестігі, "Ғазиз су" жауапкершілігі шектеулі серіктестігі, "Жамбыл" өндірістік кооперативі" сөздерімен толықтырылсын, әрі қарай мәтіні бойынша; </w:t>
      </w:r>
      <w:r>
        <w:br/>
      </w:r>
      <w:r>
        <w:rPr>
          <w:rFonts w:ascii="Times New Roman"/>
          <w:b w:val="false"/>
          <w:i w:val="false"/>
          <w:color w:val="000000"/>
          <w:sz w:val="28"/>
        </w:rPr>
        <w:t xml:space="preserve">
      3-бөлімдегі "көмек" сөзінен кейін "Арал-Сарыбұлақ су құбырын пайдалану басқармасы" МКК-ның пайдаланған электроэнергиясына қарызы </w:t>
      </w:r>
      <w:r>
        <w:br/>
      </w:r>
      <w:r>
        <w:rPr>
          <w:rFonts w:ascii="Times New Roman"/>
          <w:b w:val="false"/>
          <w:i w:val="false"/>
          <w:color w:val="000000"/>
          <w:sz w:val="28"/>
        </w:rPr>
        <w:t xml:space="preserve">
жоқ болған жағдайда" сөздерімен толықтырылсын; </w:t>
      </w:r>
      <w:r>
        <w:br/>
      </w:r>
      <w:r>
        <w:rPr>
          <w:rFonts w:ascii="Times New Roman"/>
          <w:b w:val="false"/>
          <w:i w:val="false"/>
          <w:color w:val="000000"/>
          <w:sz w:val="28"/>
        </w:rPr>
        <w:t xml:space="preserve">
      4-бөлімнің 1-тармағындағы "облыстық бюджет есебінен" сөздерінен кейін "жыл сайын осы мақсатқа бөлінген қаржы шеңберінде" сөздерімен толықтырылсын. </w:t>
      </w:r>
    </w:p>
    <w:bookmarkEnd w:id="1"/>
    <w:p>
      <w:pPr>
        <w:spacing w:after="0"/>
        <w:ind w:left="0"/>
        <w:jc w:val="both"/>
      </w:pPr>
      <w:r>
        <w:rPr>
          <w:rFonts w:ascii="Times New Roman"/>
          <w:b w:val="false"/>
          <w:i/>
          <w:color w:val="000000"/>
          <w:sz w:val="28"/>
        </w:rPr>
        <w:t xml:space="preserve">      Облыстық мәслихаттың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