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da2d" w14:textId="dedd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аудитiн лицензиялау, лицензияның қолданылуын тоқтату және қайтарып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9 сәуір N 93. Қазақстан Республикасы Әділет министрлігінде 2001 жылғы 20 шілдеде тіркелді. Тіркеу N 1581. Күші жойылды - ҚР Ұлттық Банкі Төрағасының 2003 жылғы 27 қазандағы N 384 (V032579)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қызметi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Қазақстан Республикасы Ұлттық Банкiнiң Басқармасы ҚАУЛЫ ЕТЕДI: 
</w:t>
      </w:r>
      <w:r>
        <w:br/>
      </w:r>
      <w:r>
        <w:rPr>
          <w:rFonts w:ascii="Times New Roman"/>
          <w:b w:val="false"/>
          <w:i w:val="false"/>
          <w:color w:val="000000"/>
          <w:sz w:val="28"/>
        </w:rPr>
        <w:t>
      1. Сақтандыру (қайта сақтандыру) ұйымдарының аудитiн лицензиялау, лицензияның қолданылуын тоқтату және қайтарып алу ережесi бекiтiлсiн, ол және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Сақтандыруды қадағалау департаментi (Құрманов Ж.Б.): 
</w:t>
      </w:r>
      <w:r>
        <w:br/>
      </w:r>
      <w:r>
        <w:rPr>
          <w:rFonts w:ascii="Times New Roman"/>
          <w:b w:val="false"/>
          <w:i w:val="false"/>
          <w:color w:val="000000"/>
          <w:sz w:val="28"/>
        </w:rPr>
        <w:t>
      1) Заң департаментiмен (Шәрiпов С.Б.) бiрлесiп осы қаулыны және Сақтандыру (қайта сақтандыру) ұйымдарының аудитiн лицензиялау, лицензияның қолданылуын тоқтату және қайтарып алу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және Сақтандыру (қайта сақтандыру) ұйымдарының аудитiн лицензиялау, лицензияның қолданылуын тоқтату және қайтарып алу ережесiн Қазақстан Республикасы Ұлттық Банкiнiң орталық аппаратының мүдделi бөлiмшелерiне, аумақтық филиалдарына және сақтандыру (қайта сақтандыру) ұйымдарына жiберсiн. 
</w:t>
      </w:r>
      <w:r>
        <w:br/>
      </w:r>
      <w:r>
        <w:rPr>
          <w:rFonts w:ascii="Times New Roman"/>
          <w:b w:val="false"/>
          <w:i w:val="false"/>
          <w:color w:val="000000"/>
          <w:sz w:val="28"/>
        </w:rPr>
        <w:t>
      3. Осы қаулының орындалуын бақылау Қазақстан Республикасы Ұлттық Банкiнiң Төрағасы Г.А. Марченкоға жүктелсiн.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9 сәуірдегі N 93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аудитiн лицензиялау, лицензияның қолданылуын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тоқтату және қайтарып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"Сақтандыру қызметi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әрi - Заңға), Қазақстан Республикасының өзге де нормативтiк құқықтық актiлерiне сәйкес әзiрлендi, сақтандыру (қайта сақтандыру) ұйымына аудит жүргiзуге аудиторлық ұйымға (бұдан әрi - уәкiлеттi аудиторлық ұйымға), сақтандыру (қайта сақтандыру) ұйымына аудит жүргiзуге аудиторға - жеке тұлғаға (бұдан әрi - уәкiлеттi аудиторға) лицензия беру тәртiбiн, сондай-ақ лицензияның қолданылуын тоқтату мен қайтарып алу тәртiбiн белгiлейдi. 
</w:t>
      </w:r>
      <w:r>
        <w:br/>
      </w:r>
      <w:r>
        <w:rPr>
          <w:rFonts w:ascii="Times New Roman"/>
          <w:b w:val="false"/>
          <w:i w:val="false"/>
          <w:color w:val="000000"/>
          <w:sz w:val="28"/>
        </w:rPr>
        <w:t>
      2. Сақтандыру қызметiн реттеу және қадағалау жөнiндегi уәкiлеттi мемлекеттiк орган (бұдан әрi - уәкiлеттi мемлекеттiк орган) Қазақстан Республикасының аумағында сақтандыру (қайта сақтандыру) ұйымына аудит жүргiзуге лицензия (бұдан әрi - лицензия) беру уәкiлеттiгi бар бiрден-бiр лицензиар болып табылады. 
</w:t>
      </w:r>
      <w:r>
        <w:br/>
      </w:r>
      <w:r>
        <w:rPr>
          <w:rFonts w:ascii="Times New Roman"/>
          <w:b w:val="false"/>
          <w:i w:val="false"/>
          <w:color w:val="000000"/>
          <w:sz w:val="28"/>
        </w:rPr>
        <w:t>
      3. Аудиторлық ұйым құрамында уәкiлеттi аудитор болған жағдайда лицензия алуға құқығы бар. 
</w:t>
      </w:r>
      <w:r>
        <w:br/>
      </w:r>
      <w:r>
        <w:rPr>
          <w:rFonts w:ascii="Times New Roman"/>
          <w:b w:val="false"/>
          <w:i w:val="false"/>
          <w:color w:val="000000"/>
          <w:sz w:val="28"/>
        </w:rPr>
        <w:t>
      4. "Аудитор" бiлiктiлiгiн беру туралы куәлiгi болған жағдайда жеке адамның лицензия алуға құқығы болады. 
</w:t>
      </w:r>
      <w:r>
        <w:br/>
      </w:r>
      <w:r>
        <w:rPr>
          <w:rFonts w:ascii="Times New Roman"/>
          <w:b w:val="false"/>
          <w:i w:val="false"/>
          <w:color w:val="000000"/>
          <w:sz w:val="28"/>
        </w:rPr>
        <w:t>
      5. Сақтандыру (қайта сақтандыру) ұйымына аудит жүргiзiлетiн аудитке және аудиторлық қорытынды (есеп) жасауға сақтандыру (қайта сақтандыру) ұйымының уәкiлеттi аудиторы мiндеттi түрде қатысқан кезде жүргiзiледi. 
</w:t>
      </w:r>
      <w:r>
        <w:br/>
      </w:r>
      <w:r>
        <w:rPr>
          <w:rFonts w:ascii="Times New Roman"/>
          <w:b w:val="false"/>
          <w:i w:val="false"/>
          <w:color w:val="000000"/>
          <w:sz w:val="28"/>
        </w:rPr>
        <w:t>
      Уәкiлеттi аудиторлық ұйымның лицензиялау ережесiн сақтауға бақылауды уәкiлеттi мемлекеттiк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Аудиторлық ұйым (аудитор) лицензия беру туралы өтiнiштi қажеттi құжаттарды қоса отырып еркiн нысанда жазып уәкiлеттi мемлекеттiк органға бередi.
</w:t>
      </w:r>
      <w:r>
        <w:br/>
      </w:r>
      <w:r>
        <w:rPr>
          <w:rFonts w:ascii="Times New Roman"/>
          <w:b w:val="false"/>
          <w:i w:val="false"/>
          <w:color w:val="000000"/>
          <w:sz w:val="28"/>
        </w:rPr>
        <w:t>
      7. Аудиторлық ұйымның өтiнiшiне мыналар қоса берiлуi тиiс:
</w:t>
      </w:r>
      <w:r>
        <w:br/>
      </w:r>
      <w:r>
        <w:rPr>
          <w:rFonts w:ascii="Times New Roman"/>
          <w:b w:val="false"/>
          <w:i w:val="false"/>
          <w:color w:val="000000"/>
          <w:sz w:val="28"/>
        </w:rPr>
        <w:t>
      1) заңды тұлға ретiнде мемлекеттiк тiркеуден өткенi туралы куәлiктiң нотариат куәландырған көшiрмесi;
</w:t>
      </w:r>
      <w:r>
        <w:br/>
      </w:r>
      <w:r>
        <w:rPr>
          <w:rFonts w:ascii="Times New Roman"/>
          <w:b w:val="false"/>
          <w:i w:val="false"/>
          <w:color w:val="000000"/>
          <w:sz w:val="28"/>
        </w:rPr>
        <w:t>
      2) құрылтай құжаттарының нотариат куәландырған көшiрмелерi, бiр дана;
</w:t>
      </w:r>
      <w:r>
        <w:br/>
      </w:r>
      <w:r>
        <w:rPr>
          <w:rFonts w:ascii="Times New Roman"/>
          <w:b w:val="false"/>
          <w:i w:val="false"/>
          <w:color w:val="000000"/>
          <w:sz w:val="28"/>
        </w:rPr>
        <w:t>
      3) аудиторлық ұйымда уәкiлеттi аудитор болып табылатын қызметкердiң бар екендiгiн растайтын құжат;
</w:t>
      </w:r>
      <w:r>
        <w:br/>
      </w:r>
      <w:r>
        <w:rPr>
          <w:rFonts w:ascii="Times New Roman"/>
          <w:b w:val="false"/>
          <w:i w:val="false"/>
          <w:color w:val="000000"/>
          <w:sz w:val="28"/>
        </w:rPr>
        <w:t>
      4) уәкiлетттi аудитор болып табылатын қызметкердiң лицензиясының нотариат куәландырған көшiрмесi;
</w:t>
      </w:r>
      <w:r>
        <w:br/>
      </w:r>
      <w:r>
        <w:rPr>
          <w:rFonts w:ascii="Times New Roman"/>
          <w:b w:val="false"/>
          <w:i w:val="false"/>
          <w:color w:val="000000"/>
          <w:sz w:val="28"/>
        </w:rPr>
        <w:t>
      5) лицензиялық алым төленгенiн растайтын құжат.
</w:t>
      </w:r>
      <w:r>
        <w:br/>
      </w:r>
      <w:r>
        <w:rPr>
          <w:rFonts w:ascii="Times New Roman"/>
          <w:b w:val="false"/>
          <w:i w:val="false"/>
          <w:color w:val="000000"/>
          <w:sz w:val="28"/>
        </w:rPr>
        <w:t>
      8. Аудитордың өтiнiшiне мынадай құжаттар қоса берiлуi тиiс:
</w:t>
      </w:r>
      <w:r>
        <w:br/>
      </w:r>
      <w:r>
        <w:rPr>
          <w:rFonts w:ascii="Times New Roman"/>
          <w:b w:val="false"/>
          <w:i w:val="false"/>
          <w:color w:val="000000"/>
          <w:sz w:val="28"/>
        </w:rPr>
        <w:t>
      1) "аудитор" бiлiктiлiгiн беру туралы куәлiктiң нотариат куәландырған көшiрмесi;
</w:t>
      </w:r>
      <w:r>
        <w:br/>
      </w:r>
      <w:r>
        <w:rPr>
          <w:rFonts w:ascii="Times New Roman"/>
          <w:b w:val="false"/>
          <w:i w:val="false"/>
          <w:color w:val="000000"/>
          <w:sz w:val="28"/>
        </w:rPr>
        <w:t>
      2) оның аудиторлық ұйыммен еңбек қатынасын растайтын құжат;
</w:t>
      </w:r>
      <w:r>
        <w:br/>
      </w:r>
      <w:r>
        <w:rPr>
          <w:rFonts w:ascii="Times New Roman"/>
          <w:b w:val="false"/>
          <w:i w:val="false"/>
          <w:color w:val="000000"/>
          <w:sz w:val="28"/>
        </w:rPr>
        <w:t>
      3) жоғары бiлiм туралы дипломның нотариат куәландырған көшiрмесi;
</w:t>
      </w:r>
      <w:r>
        <w:br/>
      </w:r>
      <w:r>
        <w:rPr>
          <w:rFonts w:ascii="Times New Roman"/>
          <w:b w:val="false"/>
          <w:i w:val="false"/>
          <w:color w:val="000000"/>
          <w:sz w:val="28"/>
        </w:rPr>
        <w:t>
      4) жеке басын куәландыратын құжаттың көшiрмесi;
</w:t>
      </w:r>
      <w:r>
        <w:br/>
      </w:r>
      <w:r>
        <w:rPr>
          <w:rFonts w:ascii="Times New Roman"/>
          <w:b w:val="false"/>
          <w:i w:val="false"/>
          <w:color w:val="000000"/>
          <w:sz w:val="28"/>
        </w:rPr>
        <w:t>
      5) еңбек қызметi және жұмыс тәжiрибесi туралы мәлiмет - растау құжаттарын қоса
</w:t>
      </w:r>
      <w:r>
        <w:br/>
      </w:r>
      <w:r>
        <w:rPr>
          <w:rFonts w:ascii="Times New Roman"/>
          <w:b w:val="false"/>
          <w:i w:val="false"/>
          <w:color w:val="000000"/>
          <w:sz w:val="28"/>
        </w:rPr>
        <w:t>
отырып еркiн нысанда;
</w:t>
      </w:r>
      <w:r>
        <w:br/>
      </w:r>
      <w:r>
        <w:rPr>
          <w:rFonts w:ascii="Times New Roman"/>
          <w:b w:val="false"/>
          <w:i w:val="false"/>
          <w:color w:val="000000"/>
          <w:sz w:val="28"/>
        </w:rPr>
        <w:t>
      6) аудит жүргiзу жөнiндегi курстарда бiлiктiлiгiн көтергендiгi туралы құжаттардың нотариат куәландырған көшiрмесi;
</w:t>
      </w:r>
      <w:r>
        <w:br/>
      </w:r>
      <w:r>
        <w:rPr>
          <w:rFonts w:ascii="Times New Roman"/>
          <w:b w:val="false"/>
          <w:i w:val="false"/>
          <w:color w:val="000000"/>
          <w:sz w:val="28"/>
        </w:rPr>
        <w:t>
      7) лицензиялық алым төленгенiн растайтын құжат.
</w:t>
      </w:r>
      <w:r>
        <w:br/>
      </w:r>
      <w:r>
        <w:rPr>
          <w:rFonts w:ascii="Times New Roman"/>
          <w:b w:val="false"/>
          <w:i w:val="false"/>
          <w:color w:val="000000"/>
          <w:sz w:val="28"/>
        </w:rPr>
        <w:t>
      9. Лицензия алуға арналған құжаттарды уәкiлеттi мемлекеттiк органның сақтандыруды қадағалау бөлiмшесi қабылдайды және қарап, ұсынылған материалдар негiзiнде әрбiр өтiнiш бойынша өз қорытындысын жасайды. 
</w:t>
      </w:r>
      <w:r>
        <w:br/>
      </w:r>
      <w:r>
        <w:rPr>
          <w:rFonts w:ascii="Times New Roman"/>
          <w:b w:val="false"/>
          <w:i w:val="false"/>
          <w:color w:val="000000"/>
          <w:sz w:val="28"/>
        </w:rPr>
        <w:t>
      10. Аудиторлық ұйымның лицензия беру туралы өтiнiшiн уәкiлеттi мемлекеттiк орган құжаттардың толық топтамасын ұсынған күннен бастап бiр айдың iшiнде қарауы тиiс. 
</w:t>
      </w:r>
      <w:r>
        <w:br/>
      </w:r>
      <w:r>
        <w:rPr>
          <w:rFonts w:ascii="Times New Roman"/>
          <w:b w:val="false"/>
          <w:i w:val="false"/>
          <w:color w:val="000000"/>
          <w:sz w:val="28"/>
        </w:rPr>
        <w:t>
      Шағын кәсiпкерлiк субъектiсi болып табылатын аудиторлық ұйымға, сондай-ақ аудиторға лицензия беру туралы өтiнiштi уәкiлеттi мемлекеттiк орган құжаттардың толық топтамасын ұсынған күннен бастап он күннiң iшiнде қарауы тиiс. 
</w:t>
      </w:r>
      <w:r>
        <w:br/>
      </w:r>
      <w:r>
        <w:rPr>
          <w:rFonts w:ascii="Times New Roman"/>
          <w:b w:val="false"/>
          <w:i w:val="false"/>
          <w:color w:val="000000"/>
          <w:sz w:val="28"/>
        </w:rPr>
        <w:t>
      11. Лицензия осы Ереженiң қосымшасына сәйкес нысан бойынша берiледi. 
</w:t>
      </w:r>
      <w:r>
        <w:br/>
      </w:r>
      <w:r>
        <w:rPr>
          <w:rFonts w:ascii="Times New Roman"/>
          <w:b w:val="false"/>
          <w:i w:val="false"/>
          <w:color w:val="000000"/>
          <w:sz w:val="28"/>
        </w:rPr>
        <w:t>
      12. Аудиторлық ұйымға мынадай негiздер бойынша лицензия беруден бас тартылуы мүмкiн: 
</w:t>
      </w:r>
      <w:r>
        <w:br/>
      </w:r>
      <w:r>
        <w:rPr>
          <w:rFonts w:ascii="Times New Roman"/>
          <w:b w:val="false"/>
          <w:i w:val="false"/>
          <w:color w:val="000000"/>
          <w:sz w:val="28"/>
        </w:rPr>
        <w:t>
      1) осы Ереженiң 7 және 8-тармақтарында көзделген құжаттар тапсырылмаса; 
</w:t>
      </w:r>
      <w:r>
        <w:br/>
      </w:r>
      <w:r>
        <w:rPr>
          <w:rFonts w:ascii="Times New Roman"/>
          <w:b w:val="false"/>
          <w:i w:val="false"/>
          <w:color w:val="000000"/>
          <w:sz w:val="28"/>
        </w:rPr>
        <w:t>
      2) уәкiлеттi мемлекеттiк орган немесе басқа да мемлекеттiк орган лицензия алуға өтiнiш берген аудиторлық ұйымның (аудитордың) тексерiлетiн ұйымдағы есепке алу мен есеп берудiң жай-күйi туралы нақты емес не толық емес мәлiметтерi бар және орын алған заң талаптарын бұзушылықтарға уақтылы шара қолданбауға әкелiп соққан аудиторлық қорытынды бергенiн анықтаған кезде. 
</w:t>
      </w:r>
      <w:r>
        <w:br/>
      </w:r>
      <w:r>
        <w:rPr>
          <w:rFonts w:ascii="Times New Roman"/>
          <w:b w:val="false"/>
          <w:i w:val="false"/>
          <w:color w:val="000000"/>
          <w:sz w:val="28"/>
        </w:rPr>
        <w:t>
      13. Уәкiлеттi мемлекеттiк орган бас тарту негiздерiн көрсете отырып лицензия беруден бас тарту туралы аудиторлық ұйымға, аудиторға хабарлайды. 
</w:t>
      </w:r>
      <w:r>
        <w:br/>
      </w:r>
      <w:r>
        <w:rPr>
          <w:rFonts w:ascii="Times New Roman"/>
          <w:b w:val="false"/>
          <w:i w:val="false"/>
          <w:color w:val="000000"/>
          <w:sz w:val="28"/>
        </w:rPr>
        <w:t>
      14. Лицензияны беру (қайтарып алу) туралы шешiм уәкiлеттi мемлекеттiк органның ресми басылымдарында - "Қазақстан Ұлттық Банкiнiң Хабаршысында" және "Вестник Национального Банка Казахстанада" жарияланады. 
</w:t>
      </w:r>
      <w:r>
        <w:br/>
      </w:r>
      <w:r>
        <w:rPr>
          <w:rFonts w:ascii="Times New Roman"/>
          <w:b w:val="false"/>
          <w:i w:val="false"/>
          <w:color w:val="000000"/>
          <w:sz w:val="28"/>
        </w:rPr>
        <w:t>
      15. Лицензия жоғалған жағдайда уәкiлеттi аудиторлық ұйым, уәкiлеттi аудитор көшiрме алуға құқылы. Уәкiлеттi мемлекеттiк орган он күннiң iшiнде уәкiлеттi аудиторлық ұйымның, уәкiлеттi аудитордың жазбаша өтiнiшi бойынша лицензияның көшiрмесiн бередi. 
</w:t>
      </w:r>
      <w:r>
        <w:br/>
      </w:r>
      <w:r>
        <w:rPr>
          <w:rFonts w:ascii="Times New Roman"/>
          <w:b w:val="false"/>
          <w:i w:val="false"/>
          <w:color w:val="000000"/>
          <w:sz w:val="28"/>
        </w:rPr>
        <w:t>
      16. Уәкiлеттi аудиторлық ұйым атауы, мекен-жайы өзгерген жағдайда бiр айлық мерзiмде аталған мәлiметтердi растайтын тиiстi құжаттарды қоса отырып лицензияны қайта ресiмдеу туралы өтiнiш беруге мiндеттi. 
</w:t>
      </w:r>
      <w:r>
        <w:br/>
      </w:r>
      <w:r>
        <w:rPr>
          <w:rFonts w:ascii="Times New Roman"/>
          <w:b w:val="false"/>
          <w:i w:val="false"/>
          <w:color w:val="000000"/>
          <w:sz w:val="28"/>
        </w:rPr>
        <w:t>
      17. Уәкiлеттi аудитор аты-жөнi өзгерген жағдайда бiр айлық мерзiмде аталған мәлiметтердi растайтын тиiстi құжаттарды қоса отырып лицензияны қайта ресiмдеу туралы өтiнiш беруге мiндеттi. 
</w:t>
      </w:r>
      <w:r>
        <w:br/>
      </w:r>
      <w:r>
        <w:rPr>
          <w:rFonts w:ascii="Times New Roman"/>
          <w:b w:val="false"/>
          <w:i w:val="false"/>
          <w:color w:val="000000"/>
          <w:sz w:val="28"/>
        </w:rPr>
        <w:t>
      18. Уәкiлеттi мемлекеттiк орган уәкiлеттi аудиторлық ұйым, уәкiлеттi аудитор тиiстi жазбаша өтiнiш берген күннен бастап он күннiң iшiнде лицензияны қайта ресiмдейдi.
</w:t>
      </w:r>
      <w:r>
        <w:br/>
      </w:r>
      <w:r>
        <w:rPr>
          <w:rFonts w:ascii="Times New Roman"/>
          <w:b w:val="false"/>
          <w:i w:val="false"/>
          <w:color w:val="000000"/>
          <w:sz w:val="28"/>
        </w:rPr>
        <w:t>
      19. Лицензияны беру, қайта ресiмдеу және лицензияның дубликатын беру кезiнде Қазақстан Республикасының заңдарында белгiленген мөлшерде және тәртiппен лицензиялық алым төленедi.
</w:t>
      </w:r>
      <w:r>
        <w:br/>
      </w:r>
      <w:r>
        <w:rPr>
          <w:rFonts w:ascii="Times New Roman"/>
          <w:b w:val="false"/>
          <w:i w:val="false"/>
          <w:color w:val="000000"/>
          <w:sz w:val="28"/>
        </w:rPr>
        <w:t>
      20. Сақтандыру (қайта сақтандыру) ұйымына аудит жүргiзу, аудиторлық қорытынды (есеп) жасау шарттары мен тәртiбi, сондай-ақ уәкiлеттi аудиторлық ұйымның, уәкiлеттi аудитордың құқықтары мен мiндеттерi Қазақстан Республикасының заңдарында белгiленедi.
</w:t>
      </w:r>
      <w:r>
        <w:br/>
      </w:r>
      <w:r>
        <w:rPr>
          <w:rFonts w:ascii="Times New Roman"/>
          <w:b w:val="false"/>
          <w:i w:val="false"/>
          <w:color w:val="000000"/>
          <w:sz w:val="28"/>
        </w:rPr>
        <w:t>
      21. Уәкiлеттi мемлекеттiк орган берiлген лицензиялардың тiзiлiмiн жүргiзедi.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Лицензияны тоқтату және қайтарып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Уәкiлеттi мемлекеттiк орган уәкiлеттi аудиторлық ұйымның, уәкiлеттi аудитордың лицензиясының қолданылуын тоқтату және қайтарып алу туралы шешiмдi Заңда көзделген негiздер бойынша қабылдайды. 
</w:t>
      </w:r>
      <w:r>
        <w:br/>
      </w:r>
      <w:r>
        <w:rPr>
          <w:rFonts w:ascii="Times New Roman"/>
          <w:b w:val="false"/>
          <w:i w:val="false"/>
          <w:color w:val="000000"/>
          <w:sz w:val="28"/>
        </w:rPr>
        <w:t>
      23. Лицензияның қолданылуын тоқтату туралы шешiмде лицензияның қолданылуын тоқтату негiздемелерi мен мерзiмi көрсетiлуi тиiс. 
</w:t>
      </w:r>
      <w:r>
        <w:br/>
      </w:r>
      <w:r>
        <w:rPr>
          <w:rFonts w:ascii="Times New Roman"/>
          <w:b w:val="false"/>
          <w:i w:val="false"/>
          <w:color w:val="000000"/>
          <w:sz w:val="28"/>
        </w:rPr>
        <w:t>
      24. Осындай шешiм уәкiлеттi аудиторлық ұйымға жiберiлген күнiнен бастап лицензияның қолданылуы тоқтатылды деп саналады. 
</w:t>
      </w:r>
      <w:r>
        <w:br/>
      </w:r>
      <w:r>
        <w:rPr>
          <w:rFonts w:ascii="Times New Roman"/>
          <w:b w:val="false"/>
          <w:i w:val="false"/>
          <w:color w:val="000000"/>
          <w:sz w:val="28"/>
        </w:rPr>
        <w:t>
      25. Лицензия қолданылуының тоқтатылуы туралы ақпарат екi республикалық газетте жарияланады. 
</w:t>
      </w:r>
      <w:r>
        <w:br/>
      </w:r>
      <w:r>
        <w:rPr>
          <w:rFonts w:ascii="Times New Roman"/>
          <w:b w:val="false"/>
          <w:i w:val="false"/>
          <w:color w:val="000000"/>
          <w:sz w:val="28"/>
        </w:rPr>
        <w:t>
      26. Лицензия қолданылуының тоқтатылуына негiздеме болған заң бұзушылықтарды жойғаннан кейiн уәкiлеттi аудиторлық ұйым, уәкiлеттi аудитор лицензияның қолданылуын тоқтату мерзiмiн қайта қарау немесе лицензияның қолданылуын тоқтату мерзiмi бiткенге дейiн оның қолданылуын қалпына келтiру туралы өтiнiш беруге құқылы. 
</w:t>
      </w:r>
      <w:r>
        <w:br/>
      </w:r>
      <w:r>
        <w:rPr>
          <w:rFonts w:ascii="Times New Roman"/>
          <w:b w:val="false"/>
          <w:i w:val="false"/>
          <w:color w:val="000000"/>
          <w:sz w:val="28"/>
        </w:rPr>
        <w:t>
      27. Уәкiлеттi аудиторлық ұйым, уәкiлеттi аудитор лицензияның қолданылуын тоқтатуға негiздеме болған бұзушылықтарды жою туралы куәландыратын құжаттарды ұсынған кезде уәкiлеттi мемлекеттiк органның сақтандыруды қадағалау бөлiмшесi өз қорытындысын даярлайды, оның негiзiнде уәкiлеттi мемлекеттiк орган лицензияның қолданылуын қалпына келтiру туралы шешiм қабылдауға құқылы. 
</w:t>
      </w:r>
      <w:r>
        <w:br/>
      </w:r>
      <w:r>
        <w:rPr>
          <w:rFonts w:ascii="Times New Roman"/>
          <w:b w:val="false"/>
          <w:i w:val="false"/>
          <w:color w:val="000000"/>
          <w:sz w:val="28"/>
        </w:rPr>
        <w:t>
      28. Уәкiлеттi мемлекеттiк орган лицензияның қолданылуын тоқтату мерзiмiн қайта қарау немесе лицензияның қолданылуын қалпына келтiру туралы уәкiлеттi аудиторлық ұйымның, уәкiлеттi аудитордың өтiнiшiн қарауға және өтiнiш берiлген күннен бастап бiр ай мерзiмде тиiстi шешiм қабылдауға мiндеттi.
</w:t>
      </w:r>
      <w:r>
        <w:br/>
      </w:r>
      <w:r>
        <w:rPr>
          <w:rFonts w:ascii="Times New Roman"/>
          <w:b w:val="false"/>
          <w:i w:val="false"/>
          <w:color w:val="000000"/>
          <w:sz w:val="28"/>
        </w:rPr>
        <w:t>
      29. Уәкiлеттi мемлекеттiк органның лицензияны қайтарып алу туралы шешiмiнде оны қайтарып алу негiздемесi көрсетiлуi тиiс.
</w:t>
      </w:r>
      <w:r>
        <w:br/>
      </w:r>
      <w:r>
        <w:rPr>
          <w:rFonts w:ascii="Times New Roman"/>
          <w:b w:val="false"/>
          <w:i w:val="false"/>
          <w:color w:val="000000"/>
          <w:sz w:val="28"/>
        </w:rPr>
        <w:t>
      30. Уәкiлеттi аудиторлық ұйымның, уәкiлеттi аудитордың лицензиясын қайтарып алу туралы уәкiлеттi мемлекеттiк органның шешiмi осындай шешiмдi уәкiлеттi аудиторлық ұйымға, уәкiлеттi аудиторға жiберген не баспасөзге жарияланған күнiнен бастап күшiне енедi. Лицензияны қайтарып алу туралы ақпарат екi республикалық газетте жарияланады.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Ережеде реттелмеген мәселелер заңдарда белгіленген тәртіппен шешіледі.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2001 жылғы 9 сәуірдегі N 93  
</w:t>
      </w:r>
      <w:r>
        <w:br/>
      </w:r>
      <w:r>
        <w:rPr>
          <w:rFonts w:ascii="Times New Roman"/>
          <w:b w:val="false"/>
          <w:i w:val="false"/>
          <w:color w:val="000000"/>
          <w:sz w:val="28"/>
        </w:rPr>
        <w:t>
қаулысымен бекітілген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аудитін     
</w:t>
      </w:r>
      <w:r>
        <w:br/>
      </w:r>
      <w:r>
        <w:rPr>
          <w:rFonts w:ascii="Times New Roman"/>
          <w:b w:val="false"/>
          <w:i w:val="false"/>
          <w:color w:val="000000"/>
          <w:sz w:val="28"/>
        </w:rPr>
        <w:t>
лицензиялау, лицензияның  
</w:t>
      </w:r>
      <w:r>
        <w:br/>
      </w:r>
      <w:r>
        <w:rPr>
          <w:rFonts w:ascii="Times New Roman"/>
          <w:b w:val="false"/>
          <w:i w:val="false"/>
          <w:color w:val="000000"/>
          <w:sz w:val="28"/>
        </w:rPr>
        <w:t>
қолданылуын тоқтату және  
</w:t>
      </w:r>
      <w:r>
        <w:br/>
      </w:r>
      <w:r>
        <w:rPr>
          <w:rFonts w:ascii="Times New Roman"/>
          <w:b w:val="false"/>
          <w:i w:val="false"/>
          <w:color w:val="000000"/>
          <w:sz w:val="28"/>
        </w:rPr>
        <w:t>
қайтарып алу ережесіне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Ұлттық Банкі - сақтандыру қызметін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реттеу және қадағалау жөніндегі уәкілетті мемлекеттік орган
</w:t>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мемлекеттік елтаңбасы
</w:t>
      </w:r>
      <w:r>
        <w:br/>
      </w:r>
      <w:r>
        <w:rPr>
          <w:rFonts w:ascii="Times New Roman"/>
          <w:b w:val="false"/>
          <w:i w:val="false"/>
          <w:color w:val="000000"/>
          <w:sz w:val="28"/>
        </w:rPr>
        <w:t>
бейнеленген бланкіге басылады)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(қайта сақтандыру) ұйымдарына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аудит жүргізуге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Лицензия N___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____________________________________________________________________(уәкілетті аудиторлық ұйымның толық атауы, уәкілетті аудитордың аты-жөні)
</w:t>
      </w:r>
      <w:r>
        <w:br/>
      </w:r>
      <w:r>
        <w:rPr>
          <w:rFonts w:ascii="Times New Roman"/>
          <w:b w:val="false"/>
          <w:i w:val="false"/>
          <w:color w:val="000000"/>
          <w:sz w:val="28"/>
        </w:rPr>
        <w:t>
____________________________________________________________берілді.
</w:t>
      </w:r>
      <w:r>
        <w:br/>
      </w:r>
      <w:r>
        <w:rPr>
          <w:rFonts w:ascii="Times New Roman"/>
          <w:b w:val="false"/>
          <w:i w:val="false"/>
          <w:color w:val="000000"/>
          <w:sz w:val="28"/>
        </w:rPr>
        <w:t>
Уәкілетті аудиторлық ұйымның, уәкілетті аудитордың мекен-жайы_______
</w:t>
      </w:r>
      <w:r>
        <w:br/>
      </w:r>
      <w:r>
        <w:rPr>
          <w:rFonts w:ascii="Times New Roman"/>
          <w:b w:val="false"/>
          <w:i w:val="false"/>
          <w:color w:val="000000"/>
          <w:sz w:val="28"/>
        </w:rPr>
        <w:t>
________________________________________________________________________________________________________________________________________Лицензия Қазақстан Республикасының аумағында қолданылады. 
</w:t>
      </w:r>
    </w:p>
    <w:p>
      <w:pPr>
        <w:spacing w:after="0"/>
        <w:ind w:left="0"/>
        <w:jc w:val="both"/>
      </w:pPr>
      <w:r>
        <w:rPr>
          <w:rFonts w:ascii="Times New Roman"/>
          <w:b w:val="false"/>
          <w:i w:val="false"/>
          <w:color w:val="000000"/>
          <w:sz w:val="28"/>
        </w:rPr>
        <w:t>
Лицензия берілген күн -  "__" _________200__ж. 
</w:t>
      </w:r>
    </w:p>
    <w:p>
      <w:pPr>
        <w:spacing w:after="0"/>
        <w:ind w:left="0"/>
        <w:jc w:val="both"/>
      </w:pPr>
      <w:r>
        <w:rPr>
          <w:rFonts w:ascii="Times New Roman"/>
          <w:b w:val="false"/>
          <w:i w:val="false"/>
          <w:color w:val="000000"/>
          <w:sz w:val="28"/>
        </w:rPr>
        <w:t>
Қазақстан Республикасы Ұлттық Банкінің
</w:t>
      </w:r>
      <w:r>
        <w:br/>
      </w:r>
      <w:r>
        <w:rPr>
          <w:rFonts w:ascii="Times New Roman"/>
          <w:b w:val="false"/>
          <w:i w:val="false"/>
          <w:color w:val="000000"/>
          <w:sz w:val="28"/>
        </w:rPr>
        <w:t>
Төрағасы (Төрағаның орынбасары)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