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0251" w14:textId="8150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және орта кәсiптiк оку орындарының педагогикалық кеңесi қызметiн ұйымдастыру туралы кағидасын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Білiм және ғылым министрлiгiнің 2000 жылғы 25 сәуірдегі N 392 Бұйрығы. Қазақстан Республикасы Әділет министрлігінде 2000 жылғы 24 мамырда тіркелді. Тіркеу N 1137. Күші жойылды - Қазақстан Республикасы Білім және ғылым министрлігінің 2007 жылғы 24 қазандағы N 506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 Білім және ғылым министрлігінің 2007.10.24.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туралы" 
</w:t>
      </w:r>
      <w:r>
        <w:rPr>
          <w:rFonts w:ascii="Times New Roman"/>
          <w:b w:val="false"/>
          <w:i w:val="false"/>
          <w:color w:val="000000"/>
          <w:sz w:val="28"/>
        </w:rPr>
        <w:t xml:space="preserve"> Z990389_ </w:t>
      </w:r>
      <w:r>
        <w:rPr>
          <w:rFonts w:ascii="Times New Roman"/>
          <w:b w:val="false"/>
          <w:i w:val="false"/>
          <w:color w:val="000000"/>
          <w:sz w:val="28"/>
        </w:rPr>
        <w:t>
 заңына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"Бастауыш және орта кәсіптік оқу орындарының педагогикалық кеңесі қызметін ұйымдастыру қағидасы"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Бастауыш және орта кәсіптік білім департаменті (Қ.А. Лекер) белгілі ретпен бұйрықты Қазақстан Республикасы Әділет министрлігіне мемлекеттік тіркеуден өткізуге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Астана, Алматы қалалық білім басқармалары (департаменттері) осы бұйрықты бастауыш және орта кәсіптік білім ұйымдарының оқу орындарына мәлімдеп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қадағалау вице-Министр Ә.С. Ахметовке жүктелсін.
</w:t>
      </w:r>
    </w:p>
    <w:p>
      <w:pPr>
        <w:spacing w:after="0"/>
        <w:ind w:left="0"/>
        <w:jc w:val="both"/>
      </w:pPr>
      <w:r>
        <w:rPr>
          <w:rFonts w:ascii="Times New Roman"/>
          <w:b w:val="false"/>
          <w:i w:val="false"/>
          <w:color w:val="000000"/>
          <w:sz w:val="28"/>
        </w:rPr>
        <w:t>
      Министрдің міндетін
</w:t>
      </w:r>
      <w:r>
        <w:br/>
      </w: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Қазақстан Республикасы Білiм   
</w:t>
      </w:r>
      <w:r>
        <w:br/>
      </w:r>
      <w:r>
        <w:rPr>
          <w:rFonts w:ascii="Times New Roman"/>
          <w:b w:val="false"/>
          <w:i w:val="false"/>
          <w:color w:val="000000"/>
          <w:sz w:val="28"/>
        </w:rPr>
        <w:t>
және ғылым министрлiгiнiң    
</w:t>
      </w:r>
      <w:r>
        <w:br/>
      </w:r>
      <w:r>
        <w:rPr>
          <w:rFonts w:ascii="Times New Roman"/>
          <w:b w:val="false"/>
          <w:i w:val="false"/>
          <w:color w:val="000000"/>
          <w:sz w:val="28"/>
        </w:rPr>
        <w:t>
2000 жылғы сәуiр айының 25 күнгi 
</w:t>
      </w:r>
      <w:r>
        <w:br/>
      </w:r>
      <w:r>
        <w:rPr>
          <w:rFonts w:ascii="Times New Roman"/>
          <w:b w:val="false"/>
          <w:i w:val="false"/>
          <w:color w:val="000000"/>
          <w:sz w:val="28"/>
        </w:rPr>
        <w:t>
N 392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Бастауыш және орта кәсiптiк оқу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педагогикалық кеңесi қызметiн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Бастауыш және орта кәсiптiк оқу орындарының (әрi қарай - оқу орны) педагогикалық кеңесi қызметiн ұйымдастыру туралы осы қағида Қазақстан Республикасы "Бiлiм туралы" заңын орындау мақсатында мемлекеттiк білiм ұйымдарын алқалық басқару үшiн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Педагогикалық кеңестiң басты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Педагогикалық кеңестің басты мiндеттерi болып табылатындар: 
</w:t>
      </w:r>
      <w:r>
        <w:br/>
      </w:r>
      <w:r>
        <w:rPr>
          <w:rFonts w:ascii="Times New Roman"/>
          <w:b w:val="false"/>
          <w:i w:val="false"/>
          <w:color w:val="000000"/>
          <w:sz w:val="28"/>
        </w:rPr>
        <w:t>
      1) бастауыш және орта кәсiптiк бiлiм беру орындарының барлық ұжымының бiрiгуiн жұмыс сапасын арттыру үшiн күшейту; 
</w:t>
      </w:r>
      <w:r>
        <w:br/>
      </w:r>
      <w:r>
        <w:rPr>
          <w:rFonts w:ascii="Times New Roman"/>
          <w:b w:val="false"/>
          <w:i w:val="false"/>
          <w:color w:val="000000"/>
          <w:sz w:val="28"/>
        </w:rPr>
        <w:t>
      2) нарықтық еңбектiң сұранысының есебiне, республика экономикасының даму болжамына сәйкес мамандар дайындаудың сапасын әрдайым жетiлдiру; 
</w:t>
      </w:r>
      <w:r>
        <w:br/>
      </w:r>
      <w:r>
        <w:rPr>
          <w:rFonts w:ascii="Times New Roman"/>
          <w:b w:val="false"/>
          <w:i w:val="false"/>
          <w:color w:val="000000"/>
          <w:sz w:val="28"/>
        </w:rPr>
        <w:t>
      3) оқушының дербес білiм және тәрбие алуына бағдар беруге көшу.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Педагогикалық кеңестiң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Бастауыш және орта кәсiптiк оқу орындарының педагогикалық кеңесiнiң құрамына енетiндер: басшы (төраға), басшының орынбасарлары, бөлiм меңгерушiлерi, пәндiк (циклдiк) комиссияның бастықтары; дене-тәрбиесi, бастауыш әскери дайындық, оқыту мастерлерi; оқытушылар, кiтапхана меңгерушiсi, оқу-өндiрiстiк шеберханалардың және бөлiмшелердiң меңгерушiлерi, сонымен қатар өндiрiстiң, мекеменiң, оқушылардың және ата-аналардың өкілдерi. 
</w:t>
      </w:r>
      <w:r>
        <w:br/>
      </w:r>
      <w:r>
        <w:rPr>
          <w:rFonts w:ascii="Times New Roman"/>
          <w:b w:val="false"/>
          <w:i w:val="false"/>
          <w:color w:val="000000"/>
          <w:sz w:val="28"/>
        </w:rPr>
        <w:t>
      Педагогикалық ұжымнан жiберiлген өкiл, оқытушылардың ұсынған кандидатурасы жиналыста жасырын дауыспен сайланады. 
</w:t>
      </w:r>
      <w:r>
        <w:br/>
      </w:r>
      <w:r>
        <w:rPr>
          <w:rFonts w:ascii="Times New Roman"/>
          <w:b w:val="false"/>
          <w:i w:val="false"/>
          <w:color w:val="000000"/>
          <w:sz w:val="28"/>
        </w:rPr>
        <w:t>
      Өндiрiстiк мәжiлiсте қызметкер кеңес мүшесi болып жасырын дауыспен тағайындалады. 
</w:t>
      </w:r>
      <w:r>
        <w:br/>
      </w:r>
      <w:r>
        <w:rPr>
          <w:rFonts w:ascii="Times New Roman"/>
          <w:b w:val="false"/>
          <w:i w:val="false"/>
          <w:color w:val="000000"/>
          <w:sz w:val="28"/>
        </w:rPr>
        <w:t>
      Кеңес мүшесiндегi оқушылар оқу топтарының жиналысында жасырын дауыспен сайланады (Кеңес мүшелерiнiң жалпы санының 25%-i). 
</w:t>
      </w:r>
      <w:r>
        <w:br/>
      </w:r>
      <w:r>
        <w:rPr>
          <w:rFonts w:ascii="Times New Roman"/>
          <w:b w:val="false"/>
          <w:i w:val="false"/>
          <w:color w:val="000000"/>
          <w:sz w:val="28"/>
        </w:rPr>
        <w:t>
      Кеңес құрамына колледждiң ата-аналар комитетi ұсынған ата-аналар енедi. Ведомстволық ұйымнан ұсынылатын кандидатураны осы кәсiпорынның алқалы ұйымы сайлайды. 
</w:t>
      </w:r>
      <w:r>
        <w:br/>
      </w:r>
      <w:r>
        <w:rPr>
          <w:rFonts w:ascii="Times New Roman"/>
          <w:b w:val="false"/>
          <w:i w:val="false"/>
          <w:color w:val="000000"/>
          <w:sz w:val="28"/>
        </w:rPr>
        <w:t>
      Базалық кәсiпорыннан (2-3 адам) кеңес құрамына осы кәсiпорынның басшылығы ұсынған өте тәжiрибелi, iскер жетекшілерi кiредi. 
</w:t>
      </w:r>
      <w:r>
        <w:br/>
      </w:r>
      <w:r>
        <w:rPr>
          <w:rFonts w:ascii="Times New Roman"/>
          <w:b w:val="false"/>
          <w:i w:val="false"/>
          <w:color w:val="000000"/>
          <w:sz w:val="28"/>
        </w:rPr>
        <w:t>
      Оқытушылар, қызметкерлер және басқа да санаттағы өкiлдiктердiң нормалары мен өкiлдiгi мерзiмдерi, нақты шарттарды есепке ала отырып оқу орнының Жарғысымен анықталады. 
</w:t>
      </w:r>
      <w:r>
        <w:br/>
      </w:r>
      <w:r>
        <w:rPr>
          <w:rFonts w:ascii="Times New Roman"/>
          <w:b w:val="false"/>
          <w:i w:val="false"/>
          <w:color w:val="000000"/>
          <w:sz w:val="28"/>
        </w:rPr>
        <w:t>
      4. Педагогикалық кеңестің құрамы оқу жылына арналып бастауыш және орта кәсіптік оқу орнының басшысының бұйрығымен бекiтiледi. Педагогикалық кеңестiң құрамынан ашық дауыспен хатшы сайланады.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Педагогикалық кеңестiң құқы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Педагогикалық кеңес қарастырады: 
</w:t>
      </w:r>
      <w:r>
        <w:br/>
      </w:r>
      <w:r>
        <w:rPr>
          <w:rFonts w:ascii="Times New Roman"/>
          <w:b w:val="false"/>
          <w:i w:val="false"/>
          <w:color w:val="000000"/>
          <w:sz w:val="28"/>
        </w:rPr>
        <w:t>
      1) бастауыш және орта кәсiптiк оқу орнының Қазақстан Республикасы Yкiметінiң қаулысын орындауы жолындағы шаралары; ереже, нұсқау, бұйрық сонымен қатар бастауыш және орта кәсiптiк білімдi мамандар дайындау туралы жоғарғы ұйымның бұйрығы мен нұсқауын iске асыру; 
</w:t>
      </w:r>
      <w:r>
        <w:br/>
      </w:r>
      <w:r>
        <w:rPr>
          <w:rFonts w:ascii="Times New Roman"/>
          <w:b w:val="false"/>
          <w:i w:val="false"/>
          <w:color w:val="000000"/>
          <w:sz w:val="28"/>
        </w:rPr>
        <w:t>
      2) оқу-тәрбие және әдiстемелiк жұмыстар, барлық оқу түрлерiнің (күндiзгi, сырттай, т.б.) әдiстемесін жетілдiру; 
</w:t>
      </w:r>
      <w:r>
        <w:br/>
      </w:r>
      <w:r>
        <w:rPr>
          <w:rFonts w:ascii="Times New Roman"/>
          <w:b w:val="false"/>
          <w:i w:val="false"/>
          <w:color w:val="000000"/>
          <w:sz w:val="28"/>
        </w:rPr>
        <w:t>
      3) бөлiмшелердiң, филиалдардың, қосымша оқу-бөлiмшелерiнiң жұмыстарының жағдайы; 
</w:t>
      </w:r>
      <w:r>
        <w:br/>
      </w:r>
      <w:r>
        <w:rPr>
          <w:rFonts w:ascii="Times New Roman"/>
          <w:b w:val="false"/>
          <w:i w:val="false"/>
          <w:color w:val="000000"/>
          <w:sz w:val="28"/>
        </w:rPr>
        <w:t>
      4) оқу орнының оқу-тұрмыстық негiзiн дамыту жоспары; 
</w:t>
      </w:r>
      <w:r>
        <w:br/>
      </w:r>
      <w:r>
        <w:rPr>
          <w:rFonts w:ascii="Times New Roman"/>
          <w:b w:val="false"/>
          <w:i w:val="false"/>
          <w:color w:val="000000"/>
          <w:sz w:val="28"/>
        </w:rPr>
        <w:t>
      5) оқу-тәрбиесi және әдiстемелiк жұмыстардың жоспары; 
</w:t>
      </w:r>
      <w:r>
        <w:br/>
      </w:r>
      <w:r>
        <w:rPr>
          <w:rFonts w:ascii="Times New Roman"/>
          <w:b w:val="false"/>
          <w:i w:val="false"/>
          <w:color w:val="000000"/>
          <w:sz w:val="28"/>
        </w:rPr>
        <w:t>
      6) оқытушылардың, басшылардың, оқу-өндiрiстік шеберлерiнiң, оқу-қосалқы құрамының бiлiктiлiгiн көтеру мәселелерi; 
</w:t>
      </w:r>
      <w:r>
        <w:br/>
      </w:r>
      <w:r>
        <w:rPr>
          <w:rFonts w:ascii="Times New Roman"/>
          <w:b w:val="false"/>
          <w:i w:val="false"/>
          <w:color w:val="000000"/>
          <w:sz w:val="28"/>
        </w:rPr>
        <w:t>
      7) мамандарды оқуға қабылдау және бiтiрту, сонымен қатар оқу орнының бiтiрушiлермен байланысы туралы мәселелерi; 
</w:t>
      </w:r>
      <w:r>
        <w:br/>
      </w:r>
      <w:r>
        <w:rPr>
          <w:rFonts w:ascii="Times New Roman"/>
          <w:b w:val="false"/>
          <w:i w:val="false"/>
          <w:color w:val="000000"/>
          <w:sz w:val="28"/>
        </w:rPr>
        <w:t>
      8) семестрлiк, ауысу, мемлекеттiк емтихандар және дипломдық жұмысты (жобаны) қорғау жұмыстарын дайындау шаралары; 
</w:t>
      </w:r>
      <w:r>
        <w:br/>
      </w:r>
      <w:r>
        <w:rPr>
          <w:rFonts w:ascii="Times New Roman"/>
          <w:b w:val="false"/>
          <w:i w:val="false"/>
          <w:color w:val="000000"/>
          <w:sz w:val="28"/>
        </w:rPr>
        <w:t>
      9) оқушылардың өндiрiстiк практикаларын ұйымдастыру және оны өткізу мәселелерi; 
</w:t>
      </w:r>
      <w:r>
        <w:br/>
      </w:r>
      <w:r>
        <w:rPr>
          <w:rFonts w:ascii="Times New Roman"/>
          <w:b w:val="false"/>
          <w:i w:val="false"/>
          <w:color w:val="000000"/>
          <w:sz w:val="28"/>
        </w:rPr>
        <w:t>
      10) оқушының тәртiп деңгейi, оның үлгерiміне, iшкi тәртiп, жатақхана ережесiн бұзылуына байланысты оқудан шығару, сонымен қатар жеке жағдайларда оқушыны оқу орнына қайтадан қабылдау; 
</w:t>
      </w:r>
      <w:r>
        <w:br/>
      </w:r>
      <w:r>
        <w:rPr>
          <w:rFonts w:ascii="Times New Roman"/>
          <w:b w:val="false"/>
          <w:i w:val="false"/>
          <w:color w:val="000000"/>
          <w:sz w:val="28"/>
        </w:rPr>
        <w:t>
      11) оқу-тәрбие үдерiсiн компьютермен қамтамасыз ету жағдайы; 
</w:t>
      </w:r>
      <w:r>
        <w:br/>
      </w:r>
      <w:r>
        <w:rPr>
          <w:rFonts w:ascii="Times New Roman"/>
          <w:b w:val="false"/>
          <w:i w:val="false"/>
          <w:color w:val="000000"/>
          <w:sz w:val="28"/>
        </w:rPr>
        <w:t>
      12) оқушылардың құрамын сақтау; 
</w:t>
      </w:r>
      <w:r>
        <w:br/>
      </w:r>
      <w:r>
        <w:rPr>
          <w:rFonts w:ascii="Times New Roman"/>
          <w:b w:val="false"/>
          <w:i w:val="false"/>
          <w:color w:val="000000"/>
          <w:sz w:val="28"/>
        </w:rPr>
        <w:t>
      13) оқушының дербес білiм және тәрбие алуына бағдар беруге көшу; 
</w:t>
      </w:r>
      <w:r>
        <w:br/>
      </w:r>
      <w:r>
        <w:rPr>
          <w:rFonts w:ascii="Times New Roman"/>
          <w:b w:val="false"/>
          <w:i w:val="false"/>
          <w:color w:val="000000"/>
          <w:sz w:val="28"/>
        </w:rPr>
        <w:t>
      14) нарықтық еңбектiң сұранысының есебiне, республика экономикасының даму болжамына сәйкес мамандар дайындаудың сапасын тұрақты жетілдiру. 
</w:t>
      </w:r>
      <w:r>
        <w:br/>
      </w:r>
      <w:r>
        <w:rPr>
          <w:rFonts w:ascii="Times New Roman"/>
          <w:b w:val="false"/>
          <w:i w:val="false"/>
          <w:color w:val="000000"/>
          <w:sz w:val="28"/>
        </w:rPr>
        <w:t>
      6. Қажет болған жағдайда педагогикалық кеңесте жеке бiлiм қызметкерлерiнiң жұмыс iстейтiн оқу орнындағы атқаратын iсiне бiлiктiлiгiнiң сай екендiгі жөнiндегi мәселелер қаралады. 
</w:t>
      </w:r>
      <w:r>
        <w:br/>
      </w:r>
      <w:r>
        <w:rPr>
          <w:rFonts w:ascii="Times New Roman"/>
          <w:b w:val="false"/>
          <w:i w:val="false"/>
          <w:color w:val="000000"/>
          <w:sz w:val="28"/>
        </w:rPr>
        <w:t>
      Жұмысы талқыланатын оқу орны қызметкерлерi педагогикалық кеңестiң мәжiлiсiне қатысуға құқы бар. Бұл жөнiнде қызметкерлер мәжiлiстiң болатын күнiнен 7 күн бұрын хабарлануға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Педагогикалық кеңес iс-әрекетiнің 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Педагогикалық кеңестiң жұмысы оқу жылына әзiрленген жоспарға сәйкес жүргiзiледi, кеңестiң мәжiлiсiнде қарастырылады; бастауыш және орта кәсiптiк оқу орнының басшысымен бекiтiледi. 
</w:t>
      </w:r>
      <w:r>
        <w:br/>
      </w:r>
      <w:r>
        <w:rPr>
          <w:rFonts w:ascii="Times New Roman"/>
          <w:b w:val="false"/>
          <w:i w:val="false"/>
          <w:color w:val="000000"/>
          <w:sz w:val="28"/>
        </w:rPr>
        <w:t>
      8. Педагогикалық кеңес оқу орнының басшысының тағайындаған уақытына сай кем дегенде айына бiр рет өткiзiледi. Педагогикалық кеңестiң мәжiлiсінде қаралатын сұрақтар жөнiнде орындалу мерзiмi және орындаушы, орындауға жауапты кiсiлер көрсетiлген шешiм шығарылады. 
</w:t>
      </w:r>
      <w:r>
        <w:br/>
      </w:r>
      <w:r>
        <w:rPr>
          <w:rFonts w:ascii="Times New Roman"/>
          <w:b w:val="false"/>
          <w:i w:val="false"/>
          <w:color w:val="000000"/>
          <w:sz w:val="28"/>
        </w:rPr>
        <w:t>
      9. Педагогикалық кеңестiң шешiмi жәй дауыспен қабылданады және оқу орнының басшысы бекiткеннен кейiн күшiне енедi. 
</w:t>
      </w:r>
      <w:r>
        <w:br/>
      </w:r>
      <w:r>
        <w:rPr>
          <w:rFonts w:ascii="Times New Roman"/>
          <w:b w:val="false"/>
          <w:i w:val="false"/>
          <w:color w:val="000000"/>
          <w:sz w:val="28"/>
        </w:rPr>
        <w:t>
      10. Педагогикалық кеңестің әрбір мүшесі кеңестің барлық мәжілісіне қатысуға міндетті, оның жұмысына белсене атсалысуға тиісті; өзіне берілген тапсырманы уақытында және дәл орындауы керек. 
</w:t>
      </w:r>
      <w:r>
        <w:br/>
      </w:r>
      <w:r>
        <w:rPr>
          <w:rFonts w:ascii="Times New Roman"/>
          <w:b w:val="false"/>
          <w:i w:val="false"/>
          <w:color w:val="000000"/>
          <w:sz w:val="28"/>
        </w:rPr>
        <w:t>
      11. Педагогикалық кеңестің мәжілісі хаттамамен ресімделеді. Хаттамаға кеңестің төрағасы және хатшысы қол қояды. Әрбір хаттамада кеңестің мәжілісінің күні, реті, қатысушылар саны, мәжіліс тақырыбы көрсетіледі. Талқыланатын сұрақ жөніндегі қабылданған шешім, баяндаманың анық және толық жазылуы хаттамада қамтамасыз етіледі. Педагогикалық кеңестің мәжілісінің хаттамасы оқу орнының іс қағаз тізбелерінде тұрақты сақталады және оқу орнын қабылдау, өткізу кездерінде акт бойынша тапсырылады.
</w:t>
      </w:r>
      <w:r>
        <w:br/>
      </w:r>
      <w:r>
        <w:rPr>
          <w:rFonts w:ascii="Times New Roman"/>
          <w:b w:val="false"/>
          <w:i w:val="false"/>
          <w:color w:val="000000"/>
          <w:sz w:val="28"/>
        </w:rPr>
        <w:t>
      12. Педагогикалық кеңестің төрағасы қабылданған шешімнің орындалуын жүйелі түрде тексеруді ұйымдастыруы керек және тексеру қорытындысын педагогикалық кеңестің талқылауына ұсынады.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