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5b97" w14:textId="b7c5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Министрлер Кабинетi жанынан Қорғаныс өнеркәсiбi жөнiнде комитет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7 қазан 1994 ж. N 1879.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78-бабының 1-бөлiмiнiң 3-тармағы негiзiнде қорғаныс өнеркәсiбi кәсiпорындарының, арнаулы бағыттағы объектiлердiң және әртүрлi меншiк нысанындағы шаруашылық жүргiзушi субъектiлердiң Қазақстан Республикасы Қарулы Күштерiнiң мұқтажын қанағаттандыру үшiн арнайы өнiмдер шығару жөнiндегi жұмысының тиiмдiлiгiн арттыру мақсатында қаулы етемiн: 
</w:t>
      </w:r>
      <w:r>
        <w:br/>
      </w:r>
      <w:r>
        <w:rPr>
          <w:rFonts w:ascii="Times New Roman"/>
          <w:b w:val="false"/>
          <w:i w:val="false"/>
          <w:color w:val="000000"/>
          <w:sz w:val="28"/>
        </w:rPr>
        <w:t>
      1. Қазақстан Республикасының Министрлер Кабинетi жанынан Қорғаныс өнеркәсiбi жөнiнде комитет құрылсын. 
</w:t>
      </w:r>
      <w:r>
        <w:br/>
      </w:r>
      <w:r>
        <w:rPr>
          <w:rFonts w:ascii="Times New Roman"/>
          <w:b w:val="false"/>
          <w:i w:val="false"/>
          <w:color w:val="000000"/>
          <w:sz w:val="28"/>
        </w:rPr>
        <w:t>
      Комитет қорғаныс өнеркәсiбi кәсiпорындарының, арнаулы бағыттағы объектiлердiң және әртүрлi меншiк нысанындағы шаруашылық жүргiзушi субъектiлердiң қызметiн мемлекеттiк реттеу, салааралық үйлестiру қызметiн қамтамасыз ету жөнiндегi үкiметтiк орган болып белгiленсiн. 
</w:t>
      </w:r>
      <w:r>
        <w:br/>
      </w:r>
      <w:r>
        <w:rPr>
          <w:rFonts w:ascii="Times New Roman"/>
          <w:b w:val="false"/>
          <w:i w:val="false"/>
          <w:color w:val="000000"/>
          <w:sz w:val="28"/>
        </w:rPr>
        <w:t>
      Комитет шешiмдерi өз құзыры шегiнде республиканың тиiстi мемлекеттiк және жергiлiктi басқару органдары үшiн мiндеттi болып табылады. 
</w:t>
      </w:r>
      <w:r>
        <w:br/>
      </w:r>
      <w:r>
        <w:rPr>
          <w:rFonts w:ascii="Times New Roman"/>
          <w:b w:val="false"/>
          <w:i w:val="false"/>
          <w:color w:val="000000"/>
          <w:sz w:val="28"/>
        </w:rPr>
        <w:t>
      2. Қазақстан Республикасының Министрлер Кабинетi жанындағы Қорғаныс өнеркәсiбi жөнiндегi комитеттiң негiзгi мiндеттерi болып мыналар белгiленсiн: 
</w:t>
      </w:r>
      <w:r>
        <w:br/>
      </w:r>
      <w:r>
        <w:rPr>
          <w:rFonts w:ascii="Times New Roman"/>
          <w:b w:val="false"/>
          <w:i w:val="false"/>
          <w:color w:val="000000"/>
          <w:sz w:val="28"/>
        </w:rPr>
        <w:t>
      қорғаныстық және екi рет қолданылатын өнiмдердi дайындау мен өндiру саласындағы мемлекеттiк саясатты жүзеге асыру, қорғаныс өнеркәсiбi құрылымдарын қайта бағыттау және дамыту бағдарламаларын жасау, қорғаныс кәсiпорындарын конверсиялау және қару-жарақты, әскери техниканы, арнаулы материалдарды, жабдық заттарын экспорттық-импорттық тасымалдау; 
</w:t>
      </w:r>
      <w:r>
        <w:br/>
      </w:r>
      <w:r>
        <w:rPr>
          <w:rFonts w:ascii="Times New Roman"/>
          <w:b w:val="false"/>
          <w:i w:val="false"/>
          <w:color w:val="000000"/>
          <w:sz w:val="28"/>
        </w:rPr>
        <w:t>
      жұмылдырушы қуаттар құру және сақтау жөнiндегi жоспарлар мен тапсырмаларды, қажеттi жұмылдырушы резервтердi молықтыру, сондай-ақ қорғаныс өнеркәсiбi кәсiпорындары мен ұйымдарын ерекше кезеңдерде тұрақты жұмыспен қамтамасыз ету мақсатында азаматтық қорғаныс пен жұмылдыруды дайындау жөнiндегi басқа да жұмыстар орындауды ұйымдастыру; 
</w:t>
      </w:r>
      <w:r>
        <w:br/>
      </w:r>
      <w:r>
        <w:rPr>
          <w:rFonts w:ascii="Times New Roman"/>
          <w:b w:val="false"/>
          <w:i w:val="false"/>
          <w:color w:val="000000"/>
          <w:sz w:val="28"/>
        </w:rPr>
        <w:t>
      шетелдiк ведомстволармен, компаниялармен және кәсiпорындармен әскери-техникалық ынтымақтастық жөнiнде ғылыми-техникалық, өндiрiстiк, кооперациялық және сыртқы экономикалық байланыстар орнату; 
</w:t>
      </w:r>
      <w:r>
        <w:br/>
      </w:r>
      <w:r>
        <w:rPr>
          <w:rFonts w:ascii="Times New Roman"/>
          <w:b w:val="false"/>
          <w:i w:val="false"/>
          <w:color w:val="000000"/>
          <w:sz w:val="28"/>
        </w:rPr>
        <w:t>
      қару-жарақ, әскери-техника, оқ-дәрi және екi рет қолданылатын өнiмдер дайындау мен өндiру саласындағы барлық меншiк нысанындағы кәсiпорындардың қызметiн лицензиялау. 
</w:t>
      </w:r>
      <w:r>
        <w:br/>
      </w:r>
      <w:r>
        <w:rPr>
          <w:rFonts w:ascii="Times New Roman"/>
          <w:b w:val="false"/>
          <w:i w:val="false"/>
          <w:color w:val="000000"/>
          <w:sz w:val="28"/>
        </w:rPr>
        <w:t>
      3. Қазақстан Республикасының Министрлер Кабинетi: 
</w:t>
      </w:r>
      <w:r>
        <w:br/>
      </w:r>
      <w:r>
        <w:rPr>
          <w:rFonts w:ascii="Times New Roman"/>
          <w:b w:val="false"/>
          <w:i w:val="false"/>
          <w:color w:val="000000"/>
          <w:sz w:val="28"/>
        </w:rPr>
        <w:t>
      Қазақстан Республикасының Министрлер Кабинетi жанындағы Қорғаныс өнеркәсiбi жөнiндегi комитет аппаратының санын, қаржылық және материалдық-техникалық қамтамасыз ету және комитеттiң жұмысында құпиялық режимдi сақтау қажеттiгiн ескере отырып оны орналастыру мәселелерiн шешсiн; 
</w:t>
      </w:r>
      <w:r>
        <w:br/>
      </w:r>
      <w:r>
        <w:rPr>
          <w:rFonts w:ascii="Times New Roman"/>
          <w:b w:val="false"/>
          <w:i w:val="false"/>
          <w:color w:val="000000"/>
          <w:sz w:val="28"/>
        </w:rPr>
        <w:t>
      Қазақстан Республикасының Министрлер Кабинетi жанындағы Қорғаныс өнеркәсiбi жөнiндегi комитеттiң қарамағына тиiстi саладағы жекелеген кәсiпорындар мен ұйымдарды беру арқылы оның құрылымын және Ережесiн бекiтсiн. 
</w:t>
      </w:r>
      <w:r>
        <w:br/>
      </w:r>
      <w:r>
        <w:rPr>
          <w:rFonts w:ascii="Times New Roman"/>
          <w:b w:val="false"/>
          <w:i w:val="false"/>
          <w:color w:val="000000"/>
          <w:sz w:val="28"/>
        </w:rPr>
        <w:t>
      4. Қазақстан Республикасы Президентiнiң "Қазақстан Республикасының әскери-өнеркәсiп кешенiн басқаруды және ұйымдастыруды ретке келтiру туралы" 1994 жылғы 11 қаңтардағы N 1500 Жарлығының күшi жойылған деп танылсын. 
</w:t>
      </w:r>
      <w:r>
        <w:br/>
      </w:r>
      <w:r>
        <w:rPr>
          <w:rFonts w:ascii="Times New Roman"/>
          <w:b w:val="false"/>
          <w:i w:val="false"/>
          <w:color w:val="000000"/>
          <w:sz w:val="28"/>
        </w:rPr>
        <w:t>
      5. Осы Жарлық жарияланған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