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c31b" w14:textId="da1c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Оқу орталығы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25 маусым N 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Нарық жағдайында жұмыс iстеуге қажеттi жаңа технологияларды,
менеджменттi, маркетингтi, экономиканы, қаржыны және бухгалтерлiк
есептi ескере отырып мұнай-газ саласында үздiксiз оқыту, кадрлар
даярлау жүйесiн дамытудың мемлекеттiк маңыздылығы себептi;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мен Халықаралық Қайта Жаңарту және Даму
Банкi арасындағы Заем беру туралы келiсiмде /Мұнай саласындағы
техникалық көмек жобасы/ және TACIS ЕКА-02/020 жобасына сәйкес,
сондай-ақ Қазақстан Республикасы Премьер-Министрi бiрiншi
орынбасарының 1996 жылғы 31 маусымдағы N 3-26 өкiмiнде көзделген
Мұнай-газ өнеркәсiбiнiң оқу орталығын құрудағы белгiлi бiр қалып
қоюшылықты атап өте отырып;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көрсетiлген жобалар бойынша
мiндеттемелерiн уақытымен практикалық жүзеге асыру және олар бойынша
бөлiнген қаражатты тиiмдi игеру мақсатында;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Осы жобалар бойынша пайдаланушы /бенефицар/ болып табылатын
Қазақстан Республикасының Мұнай және газ өнеркәсiбi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а/ Мұнай-газ өнеркәсiбi оқу орталығының жарғысын бекiтсiн;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б/ Мұнай-газ өнеркәсiбiнің оқу орталығын белгiленген тәртiппен
заңды тұлға ретiнде тiркесiн, "Мұнайгаз" және "Қазақгаз" Мемлекеттiк
холдингтiк компанияларына тең құрылтайшылар болу ұсынылсын және
заңмен белгiленген тәртiпте "Мұнай-газ өнеркәсiбiнiң оқу орталығы"
мекемесiнiң жарғылық қорын құрсын.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мүлiктi басқару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жөнiндегi мемлекеттiк комитетi Мемлекетаралық келiсiмдердi
ұйымдастыру және орындау кезеңiнде /1998 жылға дейiн/ Мұнай-газ
өнеркәсiбiнiң оқу орталығына "Казгипрогаз" ғимаратының" 4-шi қабатын
/пайдалы алаңы 493 шаршы метр/ бөлсiн.
     Премьер-Министрдiң
        орынбасары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