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364b" w14:textId="c443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холдингтерді, ұлттық компанияларды және мемлекеттік кәсіпорындарды оңтайландыру жөнінде ұсыныстар әзірлеу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29 желтоқсандағы № 239-ө Өкімі. Күші жойылды - Қазақстан Республикасы Үкіметінің 2013 жылғы 16 сәуірдегі № 365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16.04.2013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өкімнің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ұлттық холдингтерді, ұлттық компанияларды және мемлекеттік кәсіпорындарды оңтайландыру жөнінде ұсыныстар әзірлеу үшін жұмыс тобы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мемлекеттік органдардың, ұлттық холдингтердің, ұлттық компаниялардың және мемлекеттік кәсіпорындардың есептерін тыңдау 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 2013 жылғы 1 шілдеге дейінгі мерзімде ұлттық холдингтерді, ұлттық компанияларды және мемлекеттік кәсіпорындарды оңтайландыру жөнінде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орынбасары Қ.Н. Келімбетовке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239-ө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  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органдардың, ұлттық холдингтердің, ұлттық</w:t>
      </w:r>
      <w:r>
        <w:br/>
      </w:r>
      <w:r>
        <w:rPr>
          <w:rFonts w:ascii="Times New Roman"/>
          <w:b/>
          <w:i w:val="false"/>
          <w:color w:val="000000"/>
        </w:rPr>
        <w:t>
компаниялардың және мемлекеттік кәсіпорындардың есептерін</w:t>
      </w:r>
      <w:r>
        <w:br/>
      </w:r>
      <w:r>
        <w:rPr>
          <w:rFonts w:ascii="Times New Roman"/>
          <w:b/>
          <w:i w:val="false"/>
          <w:color w:val="000000"/>
        </w:rPr>
        <w:t>
тыңдау кестесі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3246"/>
        <w:gridCol w:w="9382"/>
      </w:tblGrid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Тыңдауды өткізу күні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орган, жергілікті атқарушы орган, ұлттық басқарушы холдинг, ұлттық холдинг, ұлттық компания</w:t>
            </w:r>
          </w:p>
        </w:tc>
      </w:tr>
      <w:tr>
        <w:trPr>
          <w:trHeight w:val="27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ақпан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(келісім бойынша)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 (келісім бойынша)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</w:tr>
      <w:tr>
        <w:trPr>
          <w:trHeight w:val="27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ақпан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агенттігі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 (келісім бойынша)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Іс басқармасы (келісім бойынша)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атқарылуын бақылау жөніндегі есеп комитеті (келісім бойынша)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</w:tr>
      <w:tr>
        <w:trPr>
          <w:trHeight w:val="28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ақпан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министрлiгi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Орталық сайлау комиссиясы (келісім бойынша)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министрлігі</w:t>
            </w:r>
          </w:p>
        </w:tc>
      </w:tr>
      <w:tr>
        <w:trPr>
          <w:trHeight w:val="28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наурыз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министрлігі, «ҚазАгро» ұлттық басқарушы холдингі» акционерлік қоғамы (келісім бойынша)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министрлігі, «Кәсіпқор» коммерциялық емес акционерлік қоғамы (келісім бойынша)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министрлігі, «Парасат» ұлттық ғылыми-технологиялық холдингі» акционерлік қоғамы (келісім бойынша)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министрлігі, «Зерде» ұлттық инфокоммуникациялық холдингі» акционерлік қоғамы (келісім бойынша)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агенттігі, «Қазақстан ғарыш сапары» ұлттық компаниясы» акционерлік қоғамы (келісім бойынша)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 наурыз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 (келісім бойынша)</w:t>
            </w:r>
          </w:p>
        </w:tc>
      </w:tr>
      <w:tr>
        <w:trPr>
          <w:trHeight w:val="28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наурыз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әкімдігі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әкімдігі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әкімдігі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</w:tr>
      <w:tr>
        <w:trPr>
          <w:trHeight w:val="28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наурыз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әкімдігі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  <w:tr>
        <w:trPr>
          <w:trHeight w:val="28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наурыз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әкімдігі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әкімдігі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239-ө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  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Ұлттық холдингтерді, ұлттық компанияларды және мемлекеттік</w:t>
      </w:r>
      <w:r>
        <w:br/>
      </w:r>
      <w:r>
        <w:rPr>
          <w:rFonts w:ascii="Times New Roman"/>
          <w:b/>
          <w:i w:val="false"/>
          <w:color w:val="000000"/>
        </w:rPr>
        <w:t>
кәсіпорындарды оңтайландыру жөнінде ұсыныстар әзірлеу үшін</w:t>
      </w:r>
      <w:r>
        <w:br/>
      </w:r>
      <w:r>
        <w:rPr>
          <w:rFonts w:ascii="Times New Roman"/>
          <w:b/>
          <w:i w:val="false"/>
          <w:color w:val="000000"/>
        </w:rPr>
        <w:t>
жұмыс тобының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8"/>
        <w:gridCol w:w="382"/>
        <w:gridCol w:w="8260"/>
      </w:tblGrid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жетекші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Мұқашұлы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Әміржанқызы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министрлігінің Мемлекеттік активтерді басқару саясаты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Босымбекқызы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Дәденқызы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Мырзабайұлы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Болатұлы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Әлиәкпар Болатұлы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 (Монополияға қарсы агенттік) төрағасының орынбасары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Құсайынұлы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қоғамының басқарушы директоры – басқарма мүшесі (келісім бойынша)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Ыдырысұлы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Одағы» Қазақстанның ұлттық экономикалық палатасы» заңды тұлғалар бірлестігі басқарма төрағасының орынбасары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