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c29f" w14:textId="087c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Республикасының Президенті Ли Мен Бактың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14 мамырдағы N 69-ө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Корея Республикасының Президенті Ли Мен Бактың Қазақстан Республикасына мемлекеттік сапарын дайындау және өткізу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12 - 14 мамырда Астана қаласында Корея Республикасының Президенті Ли Мен Бактың Қазақстан Республикасына мемлекеттік сапарын (бұдан әрі - сапар)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"1+6" (өзара қағидат бойынша) форматы бойынша Корея Республикасы ресми делегациясының мүшелеріне қызмет көрсету жөнінде ұйымдастыру шараларын қабылдасын,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Корея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Корея Республикасының Президенті арнайы ұшағының Қазақстан Республикасының аумағы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қаласының әкімдігі Корея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болатын орындарда бірге жүруді, сондай-ақ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Корея Республикасының Президентін қарсы алу және шығарып салу ресми салтанаттарына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14 мамырдағы 
</w:t>
      </w:r>
      <w:r>
        <w:br/>
      </w:r>
      <w:r>
        <w:rPr>
          <w:rFonts w:ascii="Times New Roman"/>
          <w:b w:val="false"/>
          <w:i w:val="false"/>
          <w:color w:val="000000"/>
          <w:sz w:val="28"/>
        </w:rPr>
        <w:t>
N 69-ө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Корея Республикасы ресми делегациясының мүшелерін қамтамасыз ету және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Корея Республикасы ресми делегациясының мүшелерін "1+6" форматы бойынша және Қазақстан Республикасының Президенті Күзет қызметінің қызметкерлерін Астана қаласының қонақ үйіне орналастыру.
</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3. Корея Республикасы ресми делегациясының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4. Корея Республикасының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w:t>
      </w:r>
      <w:r>
        <w:rPr>
          <w:rFonts w:ascii="Times New Roman"/>
          <w:b w:val="false"/>
          <w:i w:val="false"/>
          <w:color w:val="000000"/>
          <w:sz w:val="28"/>
        </w:rPr>
        <w:t>
      5. Астана қаласында Корея Республикасы Президентінің құрметіне қабылдаулар (таңертеңгілік, түскі және кешкі қонақасы) ұйымдастыру.
</w:t>
      </w:r>
      <w:r>
        <w:br/>
      </w:r>
      <w:r>
        <w:rPr>
          <w:rFonts w:ascii="Times New Roman"/>
          <w:b w:val="false"/>
          <w:i w:val="false"/>
          <w:color w:val="000000"/>
          <w:sz w:val="28"/>
        </w:rPr>
        <w:t>
</w:t>
      </w:r>
      <w:r>
        <w:rPr>
          <w:rFonts w:ascii="Times New Roman"/>
          <w:b w:val="false"/>
          <w:i w:val="false"/>
          <w:color w:val="000000"/>
          <w:sz w:val="28"/>
        </w:rPr>
        <w:t>
      6. Іс-шаралар өтетін орындарды гүлмен безендіру.
</w:t>
      </w:r>
      <w:r>
        <w:br/>
      </w:r>
      <w:r>
        <w:rPr>
          <w:rFonts w:ascii="Times New Roman"/>
          <w:b w:val="false"/>
          <w:i w:val="false"/>
          <w:color w:val="000000"/>
          <w:sz w:val="28"/>
        </w:rPr>
        <w:t>
</w:t>
      </w:r>
      <w:r>
        <w:rPr>
          <w:rFonts w:ascii="Times New Roman"/>
          <w:b w:val="false"/>
          <w:i w:val="false"/>
          <w:color w:val="000000"/>
          <w:sz w:val="28"/>
        </w:rPr>
        <w:t>
      7. Корея Республикасы ресми делегациясының мүшелеріне және бірге жүретін адамдарға көлік қызметін көрсету.
</w:t>
      </w:r>
      <w:r>
        <w:br/>
      </w:r>
      <w:r>
        <w:rPr>
          <w:rFonts w:ascii="Times New Roman"/>
          <w:b w:val="false"/>
          <w:i w:val="false"/>
          <w:color w:val="000000"/>
          <w:sz w:val="28"/>
        </w:rPr>
        <w:t>
</w:t>
      </w:r>
      <w:r>
        <w:rPr>
          <w:rFonts w:ascii="Times New Roman"/>
          <w:b w:val="false"/>
          <w:i w:val="false"/>
          <w:color w:val="000000"/>
          <w:sz w:val="28"/>
        </w:rPr>
        <w:t>
      8. Корея Республикасы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