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28be" w14:textId="44a2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 қабылдануының 10-жылдығына арналған Халықаралық ғылыми-практикалық конференцияны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5 тамыздағы N 217-ө Өкімі</w:t>
      </w:r>
    </w:p>
    <w:p>
      <w:pPr>
        <w:spacing w:after="0"/>
        <w:ind w:left="0"/>
        <w:jc w:val="both"/>
      </w:pPr>
      <w:bookmarkStart w:name="z1" w:id="0"/>
      <w:r>
        <w:rPr>
          <w:rFonts w:ascii="Times New Roman"/>
          <w:b w:val="false"/>
          <w:i w:val="false"/>
          <w:color w:val="000000"/>
          <w:sz w:val="28"/>
        </w:rPr>
        <w:t>
      2005 жылғы 30-31 тамызда Астана қаласында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қабылдануының 10-жылдығына арналған Халықаралық ғылыми-практикалық конференцияның (бұдан әрi - ХҒПК) өткiзiлуiне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Конституциялық Кеңесiне Қазақстан Республикасына ХҒПК-ға шақырылған тұлғалардың қонақ үйде тұруына, тамақтануына және баратын пунктiне дейiнгі көлiктiк шығындарына ақы төлеуге 2005 жылға арналған республикалық бюджетте 006 "Өкiлдiк шығындар" бағдарламасы бойынша көзделген қаражат есебiнен 21548006 (жиырма бiр миллион бес жүз қырық сегiз мың алты) теңге сомасында қаражат бөлсiн. </w:t>
      </w:r>
    </w:p>
    <w:bookmarkEnd w:id="0"/>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