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d1e6" w14:textId="9ced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"ҚазТрансОйл" мұнай тасымалдау жөніндегі ұлттық компаниясы" жабық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27 мамыр N 662</w:t>
      </w:r>
    </w:p>
    <w:p>
      <w:pPr>
        <w:spacing w:after="0"/>
        <w:ind w:left="0"/>
        <w:jc w:val="both"/>
      </w:pPr>
      <w:bookmarkStart w:name="z0" w:id="0"/>
      <w:r>
        <w:rPr>
          <w:rFonts w:ascii="Times New Roman"/>
          <w:b w:val="false"/>
          <w:i w:val="false"/>
          <w:color w:val="000000"/>
          <w:sz w:val="28"/>
        </w:rPr>
        <w:t xml:space="preserve">
      Активтердi пайдалануға дайындауға, КҚЖК-нiң жобасы бойынша құрылыс жұмыстарын орындауға байланысты шығындарды бақылауды тиiмдi жүзеге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заңдарда белгiленген тәртiппен Қазақстан Республикасының Каспий Құбыр желiсi консорциумындағы үлесiн иелiк ету және пайдалану құқығында "ҚазТрансОйл" мұнай тасымалдау жөнiндегi ұлттық компаниясы" жабық акционерлiк қоғамына берудi қамтамасыз етсiн. </w:t>
      </w:r>
      <w:r>
        <w:br/>
      </w:r>
      <w:r>
        <w:rPr>
          <w:rFonts w:ascii="Times New Roman"/>
          <w:b w:val="false"/>
          <w:i w:val="false"/>
          <w:color w:val="000000"/>
          <w:sz w:val="28"/>
        </w:rPr>
        <w:t xml:space="preserve">
      2. "ҚазТрансОйл" мұнай тасымалдау жөнiндегi ұлттық компаниясы"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жабық акционерлiк қоғамы Қазақстан Республикасы Yкіметiнiң Каспий Құбыр</w:t>
      </w:r>
    </w:p>
    <w:p>
      <w:pPr>
        <w:spacing w:after="0"/>
        <w:ind w:left="0"/>
        <w:jc w:val="both"/>
      </w:pPr>
      <w:r>
        <w:rPr>
          <w:rFonts w:ascii="Times New Roman"/>
          <w:b w:val="false"/>
          <w:i w:val="false"/>
          <w:color w:val="000000"/>
          <w:sz w:val="28"/>
        </w:rPr>
        <w:t>желiсi консорциумы - КҚЖК-Р және КҚЖК-К-дағы уәкiлеттi өкiлi болып</w:t>
      </w:r>
    </w:p>
    <w:p>
      <w:pPr>
        <w:spacing w:after="0"/>
        <w:ind w:left="0"/>
        <w:jc w:val="both"/>
      </w:pPr>
      <w:r>
        <w:rPr>
          <w:rFonts w:ascii="Times New Roman"/>
          <w:b w:val="false"/>
          <w:i w:val="false"/>
          <w:color w:val="000000"/>
          <w:sz w:val="28"/>
        </w:rPr>
        <w:t>белгiленсiн.</w:t>
      </w:r>
    </w:p>
    <w:p>
      <w:pPr>
        <w:spacing w:after="0"/>
        <w:ind w:left="0"/>
        <w:jc w:val="both"/>
      </w:pPr>
      <w:r>
        <w:rPr>
          <w:rFonts w:ascii="Times New Roman"/>
          <w:b w:val="false"/>
          <w:i w:val="false"/>
          <w:color w:val="000000"/>
          <w:sz w:val="28"/>
        </w:rPr>
        <w:t xml:space="preserve">     3. "Қазақойл" ұлттық мұнай-газ компаниясы" акционерлiк қоғамы </w:t>
      </w:r>
    </w:p>
    <w:p>
      <w:pPr>
        <w:spacing w:after="0"/>
        <w:ind w:left="0"/>
        <w:jc w:val="both"/>
      </w:pPr>
      <w:r>
        <w:rPr>
          <w:rFonts w:ascii="Times New Roman"/>
          <w:b w:val="false"/>
          <w:i w:val="false"/>
          <w:color w:val="000000"/>
          <w:sz w:val="28"/>
        </w:rPr>
        <w:t>туралы" Қазақстан Республикасы Yкiметiнiң 1997 жылғы 24 наурыздағы</w:t>
      </w:r>
    </w:p>
    <w:p>
      <w:pPr>
        <w:spacing w:after="0"/>
        <w:ind w:left="0"/>
        <w:jc w:val="both"/>
      </w:pPr>
      <w:r>
        <w:rPr>
          <w:rFonts w:ascii="Times New Roman"/>
          <w:b w:val="false"/>
          <w:i w:val="false"/>
          <w:color w:val="000000"/>
          <w:sz w:val="28"/>
        </w:rPr>
        <w:t xml:space="preserve">N 410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P990410_</w:t>
      </w:r>
    </w:p>
    <w:p>
      <w:pPr>
        <w:spacing w:after="0"/>
        <w:ind w:left="0"/>
        <w:jc w:val="both"/>
      </w:pPr>
      <w:r>
        <w:br/>
      </w:r>
    </w:p>
    <w:p>
      <w:pPr>
        <w:spacing w:after="0"/>
        <w:ind w:left="0"/>
        <w:jc w:val="both"/>
      </w:pPr>
      <w:r>
        <w:rPr>
          <w:rFonts w:ascii="Times New Roman"/>
          <w:b w:val="false"/>
          <w:i w:val="false"/>
          <w:color w:val="000000"/>
          <w:sz w:val="28"/>
        </w:rPr>
        <w:t>  қаулысына мынадай өзгерiс енгiзiлсiн:</w:t>
      </w:r>
    </w:p>
    <w:p>
      <w:pPr>
        <w:spacing w:after="0"/>
        <w:ind w:left="0"/>
        <w:jc w:val="both"/>
      </w:pPr>
      <w:r>
        <w:rPr>
          <w:rFonts w:ascii="Times New Roman"/>
          <w:b w:val="false"/>
          <w:i w:val="false"/>
          <w:color w:val="000000"/>
          <w:sz w:val="28"/>
        </w:rPr>
        <w:t>     көрсетiлген қаулыға 2-қосымшада:</w:t>
      </w:r>
    </w:p>
    <w:p>
      <w:pPr>
        <w:spacing w:after="0"/>
        <w:ind w:left="0"/>
        <w:jc w:val="both"/>
      </w:pPr>
      <w:r>
        <w:rPr>
          <w:rFonts w:ascii="Times New Roman"/>
          <w:b w:val="false"/>
          <w:i w:val="false"/>
          <w:color w:val="000000"/>
          <w:sz w:val="28"/>
        </w:rPr>
        <w:t>     "Каспий Құбыр желiсi консорциумы"</w:t>
      </w:r>
    </w:p>
    <w:p>
      <w:pPr>
        <w:spacing w:after="0"/>
        <w:ind w:left="0"/>
        <w:jc w:val="both"/>
      </w:pPr>
      <w:r>
        <w:rPr>
          <w:rFonts w:ascii="Times New Roman"/>
          <w:b w:val="false"/>
          <w:i w:val="false"/>
          <w:color w:val="000000"/>
          <w:sz w:val="28"/>
        </w:rPr>
        <w:t xml:space="preserve">     АҚ Қазақстан Республикасы </w:t>
      </w:r>
    </w:p>
    <w:p>
      <w:pPr>
        <w:spacing w:after="0"/>
        <w:ind w:left="0"/>
        <w:jc w:val="both"/>
      </w:pPr>
      <w:r>
        <w:rPr>
          <w:rFonts w:ascii="Times New Roman"/>
          <w:b w:val="false"/>
          <w:i w:val="false"/>
          <w:color w:val="000000"/>
          <w:sz w:val="28"/>
        </w:rPr>
        <w:t>     Yкiметiнiң үлесi              КҚЖК акциясының 19 жалпы санынан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алынып тасталсын.</w:t>
      </w:r>
    </w:p>
    <w:p>
      <w:pPr>
        <w:spacing w:after="0"/>
        <w:ind w:left="0"/>
        <w:jc w:val="both"/>
      </w:pPr>
      <w:r>
        <w:rPr>
          <w:rFonts w:ascii="Times New Roman"/>
          <w:b w:val="false"/>
          <w:i w:val="false"/>
          <w:color w:val="000000"/>
          <w:sz w:val="28"/>
        </w:rPr>
        <w:t xml:space="preserve">     4. "Қазақстан Республикасы Президентінің 1997 жылғы 4 наурыздағы </w:t>
      </w:r>
    </w:p>
    <w:p>
      <w:pPr>
        <w:spacing w:after="0"/>
        <w:ind w:left="0"/>
        <w:jc w:val="both"/>
      </w:pPr>
      <w:r>
        <w:rPr>
          <w:rFonts w:ascii="Times New Roman"/>
          <w:b w:val="false"/>
          <w:i w:val="false"/>
          <w:color w:val="000000"/>
          <w:sz w:val="28"/>
        </w:rPr>
        <w:t xml:space="preserve">N 3378 Жарлығына өзгеріс енгізу туралы" Қазақстан Республикасының </w:t>
      </w:r>
    </w:p>
    <w:p>
      <w:pPr>
        <w:spacing w:after="0"/>
        <w:ind w:left="0"/>
        <w:jc w:val="both"/>
      </w:pPr>
      <w:r>
        <w:rPr>
          <w:rFonts w:ascii="Times New Roman"/>
          <w:b w:val="false"/>
          <w:i w:val="false"/>
          <w:color w:val="000000"/>
          <w:sz w:val="28"/>
        </w:rPr>
        <w:t xml:space="preserve">Президенті Жарлығының жобасы туралы" Қазақстан Республикасы Үкіметінің </w:t>
      </w:r>
    </w:p>
    <w:p>
      <w:pPr>
        <w:spacing w:after="0"/>
        <w:ind w:left="0"/>
        <w:jc w:val="both"/>
      </w:pPr>
      <w:r>
        <w:rPr>
          <w:rFonts w:ascii="Times New Roman"/>
          <w:b w:val="false"/>
          <w:i w:val="false"/>
          <w:color w:val="000000"/>
          <w:sz w:val="28"/>
        </w:rPr>
        <w:t>1999 жылғы 29 сәуірдегі N 514 қаулысының күші жойылды деп танылсын.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