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8db1" w14:textId="7148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Түркия Республикасы Үкiметiнiң арасындағы Жануарлар саушылығы саласындағы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20 ақпандағы N 237</w:t>
      </w:r>
    </w:p>
    <w:p>
      <w:pPr>
        <w:spacing w:after="0"/>
        <w:ind w:left="0"/>
        <w:jc w:val="both"/>
      </w:pPr>
      <w:bookmarkStart w:name="z1" w:id="0"/>
      <w:r>
        <w:rPr>
          <w:rFonts w:ascii="Times New Roman"/>
          <w:b w:val="false"/>
          <w:i w:val="false"/>
          <w:color w:val="000000"/>
          <w:sz w:val="28"/>
        </w:rPr>
        <w:t>
      Қазақстан Республикасының Үкiметi қаулы етедi:</w:t>
      </w:r>
      <w:r>
        <w:br/>
      </w:r>
      <w:r>
        <w:rPr>
          <w:rFonts w:ascii="Times New Roman"/>
          <w:b w:val="false"/>
          <w:i w:val="false"/>
          <w:color w:val="000000"/>
          <w:sz w:val="28"/>
        </w:rPr>
        <w:t>
</w:t>
      </w:r>
      <w:r>
        <w:rPr>
          <w:rFonts w:ascii="Times New Roman"/>
          <w:b w:val="false"/>
          <w:i w:val="false"/>
          <w:color w:val="000000"/>
          <w:sz w:val="28"/>
        </w:rPr>
        <w:t>
      1995 жылы 15 тамызда Алматыда қол қойылған Қазақстан Республикасының Үкiметi мен Түркия Республикасы Үкiметiнiң арасындағы жануарлар саушылығы саласындағы келiсiм бекiтiлсiн.</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Премьер-Министрi</w:t>
      </w:r>
    </w:p>
    <w:bookmarkStart w:name="z2" w:id="1"/>
    <w:p>
      <w:pPr>
        <w:spacing w:after="0"/>
        <w:ind w:left="0"/>
        <w:jc w:val="left"/>
      </w:pPr>
      <w:r>
        <w:rPr>
          <w:rFonts w:ascii="Times New Roman"/>
          <w:b/>
          <w:i w:val="false"/>
          <w:color w:val="000000"/>
        </w:rPr>
        <w:t xml:space="preserve"> 
Қазақстан Республикасының Үкiметi мен Түркия Республикасы</w:t>
      </w:r>
      <w:r>
        <w:br/>
      </w:r>
      <w:r>
        <w:rPr>
          <w:rFonts w:ascii="Times New Roman"/>
          <w:b/>
          <w:i w:val="false"/>
          <w:color w:val="000000"/>
        </w:rPr>
        <w:t>
Үкiметiнiң арасындағы жануарлар саушылығы саласындағы</w:t>
      </w:r>
      <w:r>
        <w:br/>
      </w:r>
      <w:r>
        <w:rPr>
          <w:rFonts w:ascii="Times New Roman"/>
          <w:b/>
          <w:i w:val="false"/>
          <w:color w:val="000000"/>
        </w:rPr>
        <w:t>
КЕЛIСIМ</w:t>
      </w:r>
    </w:p>
    <w:bookmarkEnd w:id="1"/>
    <w:p>
      <w:pPr>
        <w:spacing w:after="0"/>
        <w:ind w:left="0"/>
        <w:jc w:val="both"/>
      </w:pPr>
      <w:r>
        <w:rPr>
          <w:rFonts w:ascii="Times New Roman"/>
          <w:b w:val="false"/>
          <w:i w:val="false"/>
          <w:color w:val="ff0000"/>
          <w:sz w:val="28"/>
        </w:rPr>
        <w:t>(1997 жылғы 3 маусымда күшіне енді - СІМ-нің ресми сайты)</w:t>
      </w:r>
    </w:p>
    <w:p>
      <w:pPr>
        <w:spacing w:after="0"/>
        <w:ind w:left="0"/>
        <w:jc w:val="both"/>
      </w:pPr>
      <w:r>
        <w:rPr>
          <w:rFonts w:ascii="Times New Roman"/>
          <w:b w:val="false"/>
          <w:i w:val="false"/>
          <w:color w:val="000000"/>
          <w:sz w:val="28"/>
        </w:rPr>
        <w:t>      Бұдан әрi "Уағдаласушы Тараптар" деп аталатын Қазақстан Республикасы Үкiметi мен Түрiк Республикасы Үкiметi,</w:t>
      </w:r>
      <w:r>
        <w:br/>
      </w:r>
      <w:r>
        <w:rPr>
          <w:rFonts w:ascii="Times New Roman"/>
          <w:b w:val="false"/>
          <w:i w:val="false"/>
          <w:color w:val="000000"/>
          <w:sz w:val="28"/>
        </w:rPr>
        <w:t>
      жануарлар саушылығы саласындағы ынтымақтастықты кеңейту, өз елдерiнде жануарлардың қажеттi жай-күйiн қолдау және жұқпалы, паразитарлық ауруларға шалдығу қаупiн азайту мақсатында,</w:t>
      </w:r>
      <w:r>
        <w:br/>
      </w:r>
      <w:r>
        <w:rPr>
          <w:rFonts w:ascii="Times New Roman"/>
          <w:b w:val="false"/>
          <w:i w:val="false"/>
          <w:color w:val="000000"/>
          <w:sz w:val="28"/>
        </w:rPr>
        <w:t>
      екi мемлекет арасындағы қатынастарды, достық пен ынтымақтастықты дамыту және жалғастыру тiлегiн басшылыққа ала отырып,</w:t>
      </w:r>
      <w:r>
        <w:br/>
      </w:r>
      <w:r>
        <w:rPr>
          <w:rFonts w:ascii="Times New Roman"/>
          <w:b w:val="false"/>
          <w:i w:val="false"/>
          <w:color w:val="000000"/>
          <w:sz w:val="28"/>
        </w:rPr>
        <w:t>
      төмендегiлер туралы келiстi:</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Уағдаласушы Тараптар жануарларды, олардың шикiзаттары мен өнiмдерiн, сондай-ақ жұқпалы аурулар көзi есебiндегi объектiлердi импорттау, экспорттау және транзиттеу нәтижесiнде пайда болатын эпизоотиялық аурулардан өз елдерiнiң аумағын қорғау саласында ынтымақтасатын болады.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Уағдаласушы Тараптардың құзыреттi министрлiктерi тiрi жануарларды, олардың өнiмдерiн және шекарадағы мал дәрiгерлiк қызметтiң тексеруiне ұшырайтын басқа да тауарларды экспорттау, импорттау және транзиттеу жөнiндегi мал дәрiгерлiк талаптарды белгiлеу мақсатында бiрлескен хаттама жасайды.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Уағдаласушы Тараптар тiрi жануарларды және олардың өнiмдерiн экспортқа шығару кезiнде пайдаланылатын мал дәрiгерлiк сертификаттарды белгiлейдi. Беделдi ресми мал дәрiгерлiк қызметтер экспорт/импорт үшiн мал дәрiгерлiк сертификаттар беруге жауапты болып табылады.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Уағдаласушы Тараптар жануарларды өсiру және оларды сойып, етiн сату кезiндегi мал дәрiгерлiк талаптар бойынша бiрлескен хаттама жасайды.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Уағдаласушы Тараптар өз елдерi аумағында аурулар пайда болғаны туралы бiр-бiрiне дереу хабарлауға мiндеттi.</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Уағдаласушы Тараптардың мал дәрiгерлiк қызметтерi:</w:t>
      </w:r>
      <w:r>
        <w:br/>
      </w:r>
      <w:r>
        <w:rPr>
          <w:rFonts w:ascii="Times New Roman"/>
          <w:b w:val="false"/>
          <w:i w:val="false"/>
          <w:color w:val="000000"/>
          <w:sz w:val="28"/>
        </w:rPr>
        <w:t>
      а) ел аумағында пайда болған эпизоотиялық iндеттер, атап айтқанда, iндетке шалдыққан жануарлардың жеке организмдерi, саны, аурудың пайда болған жерi, диагнозы туралы тез хабарлау, аусыл ауруы шыққан жағдайда анықталған вирус түрi мен ауруды жою жөнiндегi қолға алынып жатқан шараларды хабарлау;</w:t>
      </w:r>
      <w:r>
        <w:br/>
      </w:r>
      <w:r>
        <w:rPr>
          <w:rFonts w:ascii="Times New Roman"/>
          <w:b w:val="false"/>
          <w:i w:val="false"/>
          <w:color w:val="000000"/>
          <w:sz w:val="28"/>
        </w:rPr>
        <w:t>
      б) ай сайын Халықаралық эпизоотиялық бюроның "А" тобындағы жұқпалы аурулар туралы статистикалық ақпараттар бюллетенiн алмасуды өз мiндеттерiне алады.</w:t>
      </w:r>
      <w:r>
        <w:br/>
      </w:r>
      <w:r>
        <w:rPr>
          <w:rFonts w:ascii="Times New Roman"/>
          <w:b w:val="false"/>
          <w:i w:val="false"/>
          <w:color w:val="000000"/>
          <w:sz w:val="28"/>
        </w:rPr>
        <w:t>
      Аумағында осы баптың "а" тармағында келтiрiлген iндеттер орны бар Уағдаласушы Тарап ауру қоздырғышының зардаптылық қасиеттерi туралы мәлiметтердi екiншi Уағдаласушы Тарапқа беруге мiндеттi.</w:t>
      </w:r>
      <w:r>
        <w:br/>
      </w:r>
      <w:r>
        <w:rPr>
          <w:rFonts w:ascii="Times New Roman"/>
          <w:b w:val="false"/>
          <w:i w:val="false"/>
          <w:color w:val="000000"/>
          <w:sz w:val="28"/>
        </w:rPr>
        <w:t>
      Уағдаласушы Тараптардың мал дәрiгерлiк қызметтерi көршi мемлекеттер хабарлаған аурулардың таралуын болдырмау жөнiнде қолға алынып жатқан шаралар туралы бiр-бiрiне хабарлауы тиiс.</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Уағдаласушы Тараптар осы Келiсiмнiң 4-бабына сәйкес хаттамаға енгiзiлген ауруларды таратуы мүмкiн деп есептелетiн жануарларды, олардың шикiзаттары мен өнiмдерiн өзара экспортқа шығаруды тоқтатуға мiндеттенедi.</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Уағдаласушы Тараптардың құзыреттi органдары өзара экспортқа шығарылатын жануарлардың, азық-түлiктердiң және жануарлар өнiмдерiнiң барлық қажеттi тексерiстерiн, әсiресе жануарлар саушылығына қауiп туғызатын дәрiлердi, пестицидтердi, гормондарды, токсиндер мен басқа да агенттердi анықтау жөнiндегi тексерiстердi осы Келiсiмнiң 1-бабындағы жағдайларға сәйкес белгiленетiн төзiмдiлiк деңгейiн ескере отырып жүргiзетiн болады.</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Уағдаласушы Тараптар мал дәрiгерлiк зерттеулер мен мал дәрiгерлiк шаралар саласында:</w:t>
      </w:r>
      <w:r>
        <w:br/>
      </w:r>
      <w:r>
        <w:rPr>
          <w:rFonts w:ascii="Times New Roman"/>
          <w:b w:val="false"/>
          <w:i w:val="false"/>
          <w:color w:val="000000"/>
          <w:sz w:val="28"/>
        </w:rPr>
        <w:t>
      а) тәжiрибе және бiлiм алмасу;</w:t>
      </w:r>
      <w:r>
        <w:br/>
      </w:r>
      <w:r>
        <w:rPr>
          <w:rFonts w:ascii="Times New Roman"/>
          <w:b w:val="false"/>
          <w:i w:val="false"/>
          <w:color w:val="000000"/>
          <w:sz w:val="28"/>
        </w:rPr>
        <w:t>
      б) мамандандырылған институттармен және мамандандырылған ұйымдармен ынтымақтасу;</w:t>
      </w:r>
      <w:r>
        <w:br/>
      </w:r>
      <w:r>
        <w:rPr>
          <w:rFonts w:ascii="Times New Roman"/>
          <w:b w:val="false"/>
          <w:i w:val="false"/>
          <w:color w:val="000000"/>
          <w:sz w:val="28"/>
        </w:rPr>
        <w:t>
      в) осы Келiсiмнiң 11-бабына сәйкес ақпараттар алмасу және мамандар мен зерттеушiлер сапарларын ұйымдастыру;</w:t>
      </w:r>
      <w:r>
        <w:br/>
      </w:r>
      <w:r>
        <w:rPr>
          <w:rFonts w:ascii="Times New Roman"/>
          <w:b w:val="false"/>
          <w:i w:val="false"/>
          <w:color w:val="000000"/>
          <w:sz w:val="28"/>
        </w:rPr>
        <w:t>
      г) мал дәрiгерлiгi жөнiндегi журналдар мен басқа да жарияланымдарды алмасу;</w:t>
      </w:r>
      <w:r>
        <w:br/>
      </w:r>
      <w:r>
        <w:rPr>
          <w:rFonts w:ascii="Times New Roman"/>
          <w:b w:val="false"/>
          <w:i w:val="false"/>
          <w:color w:val="000000"/>
          <w:sz w:val="28"/>
        </w:rPr>
        <w:t>
      д) мал дәрiгерлiк қызмет пен ресми құжаттар бойынша ақпараттар алмасуды ұйымдастыру жолымен ынтымақтасатын болады.</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Уағдаласушы Тараптардың мал дәрiгерлiк қызметтерi осы Келiсiмге сәйкес жануарлар саушылығына қатысты барлық мәселелер бойынша тiкелей байланыстар орнататын болады.</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Келiсiмдi орындау барысында әрбiр Уағдаласушы Тарап төмендегiдей шығындарды көтередi:</w:t>
      </w:r>
      <w:r>
        <w:br/>
      </w:r>
      <w:r>
        <w:rPr>
          <w:rFonts w:ascii="Times New Roman"/>
          <w:b w:val="false"/>
          <w:i w:val="false"/>
          <w:color w:val="000000"/>
          <w:sz w:val="28"/>
        </w:rPr>
        <w:t>
      а) мал дәрiгерлiк журналдарды алмасу кезiнде барлық шығындарды жiберушi Тарап көтередi;</w:t>
      </w:r>
      <w:r>
        <w:br/>
      </w:r>
      <w:r>
        <w:rPr>
          <w:rFonts w:ascii="Times New Roman"/>
          <w:b w:val="false"/>
          <w:i w:val="false"/>
          <w:color w:val="000000"/>
          <w:sz w:val="28"/>
        </w:rPr>
        <w:t>
      б) мамандар мен зерттеушi қызметкерлердi шақыру кезiнде барлық шығындарды қабылдаушы Тарап көтередi;</w:t>
      </w:r>
      <w:r>
        <w:br/>
      </w:r>
      <w:r>
        <w:rPr>
          <w:rFonts w:ascii="Times New Roman"/>
          <w:b w:val="false"/>
          <w:i w:val="false"/>
          <w:color w:val="000000"/>
          <w:sz w:val="28"/>
        </w:rPr>
        <w:t>
      в) семинарлар және басқа да ғылыми шараларды өткiзу кезiндегi көлiк шығындарын жiберушi Тарап, ал орналастыру, тағы басқа шығындарды қабылдаушы Тарап көтередi;</w:t>
      </w:r>
      <w:r>
        <w:br/>
      </w:r>
      <w:r>
        <w:rPr>
          <w:rFonts w:ascii="Times New Roman"/>
          <w:b w:val="false"/>
          <w:i w:val="false"/>
          <w:color w:val="000000"/>
          <w:sz w:val="28"/>
        </w:rPr>
        <w:t>
      г) осы Келiсiмнiң 9-бабындағы жағдайларды жүзеге асыру кезiндегi көлiк шығындарын жiберушi Тарап, ал орналастыру, тағы басқа шығындарды қабылдаушы Тарап көтередi.</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Келiсiмге байланысты туған барлық келiспеушiлiктер келiссөздер жүргiзу жолымен және Уағдаласушы Тараптар құрған бiрлескен комиссиялар арқылы шешiледi.</w:t>
      </w:r>
      <w:r>
        <w:br/>
      </w:r>
      <w:r>
        <w:rPr>
          <w:rFonts w:ascii="Times New Roman"/>
          <w:b w:val="false"/>
          <w:i w:val="false"/>
          <w:color w:val="000000"/>
          <w:sz w:val="28"/>
        </w:rPr>
        <w:t>
      Аталған комиссияларға әр Тараптан үш өкiл енедi. Олар Уағдаласушы Тараптардың бiрiнен қуыным түскеннен кейiн 30 күннен кешiктiрiлмей тексерудi бастайды.</w:t>
      </w:r>
      <w:r>
        <w:br/>
      </w:r>
      <w:r>
        <w:rPr>
          <w:rFonts w:ascii="Times New Roman"/>
          <w:b w:val="false"/>
          <w:i w:val="false"/>
          <w:color w:val="000000"/>
          <w:sz w:val="28"/>
        </w:rPr>
        <w:t>
      Әрбiр Уағдаласушы Тарап мүшесi комиссияға төрағалық етедi.</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Келiсiм Уағдаласушы Тараптардың басқа халықаралық шарттары мен келiсiмдерi жөнiндегi құқықтары мен мiндеттемелерiне қолданылмайды.</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Келiсiм Уағдаласушы Тараптардың келiсуiмен толықтырылуы немесе өзгертiлуi мүмкiн.</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Осы Келiсiм Уағдаласушы Тараптардың Келiсiмнiң күшiне енуiне қажеттi тиiстi мемлекетiшiлiк рәсiмдердiң орындалуын растайтын жазбаша хабарлауды алған күнiнен бастап күшiне енедi.</w:t>
      </w:r>
      <w:r>
        <w:br/>
      </w:r>
      <w:r>
        <w:rPr>
          <w:rFonts w:ascii="Times New Roman"/>
          <w:b w:val="false"/>
          <w:i w:val="false"/>
          <w:color w:val="000000"/>
          <w:sz w:val="28"/>
        </w:rPr>
        <w:t>
      Осы Келiсiм бес жыл мерзiмге жасалады, егер Уағдаласушы Тараптардың бiрi оны бұзу туралы осы мерзiмнiң бiтуiне кемiнде алты ай қалғанда екiншi Тарапқа жазбаша түрде хабарландырмаса, онда осы Келiсiмнiң мерзiмi келесi бесжылдық мерзiмге өзiнен-өзi ұзартылады.</w:t>
      </w:r>
      <w:r>
        <w:br/>
      </w:r>
      <w:r>
        <w:rPr>
          <w:rFonts w:ascii="Times New Roman"/>
          <w:b w:val="false"/>
          <w:i w:val="false"/>
          <w:color w:val="000000"/>
          <w:sz w:val="28"/>
        </w:rPr>
        <w:t>
      1995 жылы 15 тамызда әрқайсысы қазақ, түрiк және ағылшын тiлдерiнде екi данада жасалды және де барлық мәтiн бiрдей күшке ие.</w:t>
      </w:r>
    </w:p>
    <w:p>
      <w:pPr>
        <w:spacing w:after="0"/>
        <w:ind w:left="0"/>
        <w:jc w:val="both"/>
      </w:pPr>
      <w:r>
        <w:rPr>
          <w:rFonts w:ascii="Times New Roman"/>
          <w:b w:val="false"/>
          <w:i/>
          <w:color w:val="000000"/>
          <w:sz w:val="28"/>
        </w:rPr>
        <w:t>      Қазақстан Республикасының             Түркия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