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9b22" w14:textId="03b9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2022 жылғы 12 мамырдағы № 299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Қарағанды облысы бойынша Мемлекеттік кірістер департаментінің Октябрь ауданы бойынша Мемлекеттік кірістер басқармасы" республикалық мемлекеттік мекемесінің атауы "Қазақстан Республикасы Қаржы министрлiгiнiң Мемлекеттік кірістер комитеті Қарағанды облысы бойынша Мемлекеттік кірістер департаментінің Әлихан Бөкейхан ауданы бойынша мемлекеттік кірістер басқармасы" республикалық мемлекеттік мекемесі болып өзгертілсін.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министрлiгiнiң кейбiр мәселелерi туралы" Қазақстан Республикасы Үкiметiнiң 2008 жылғы 24 сәуiрдегi № 387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енгiзiлсiн: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Қазақстан Республикасы Қаржы министрлiгiнiң және оның ведомстволарының қарамағындағы аумақтық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Қазақстан Республикасының Қаржы министрлігі Мемлекеттік кірістер комитетінің республикалық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"Қазақстан Республикасының Қаржы министрлігі Мемлекеттік кірістер комитетінің аумақтық органдары – мемлекеттік мекемелерінің тізбесі" деген </w:t>
      </w:r>
      <w:r>
        <w:rPr>
          <w:rFonts w:ascii="Times New Roman"/>
          <w:b w:val="false"/>
          <w:i w:val="false"/>
          <w:color w:val="000000"/>
          <w:sz w:val="28"/>
        </w:rPr>
        <w:t>1-бөлімде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103-тармақ мынадай редакцияда жазылсын:</w:t>
      </w:r>
    </w:p>
    <w:bookmarkEnd w:id="7"/>
    <w:bookmarkStart w:name="z9" w:id="8"/>
    <w:p>
      <w:pPr>
        <w:spacing w:after="0"/>
        <w:ind w:left="0"/>
        <w:jc w:val="both"/>
      </w:pPr>
      <w:r>
        <w:rPr>
          <w:rFonts w:ascii="Times New Roman"/>
          <w:b w:val="false"/>
          <w:i w:val="false"/>
          <w:color w:val="000000"/>
          <w:sz w:val="28"/>
        </w:rPr>
        <w:t>
      "103. Қазақстан Республикасы Қаржы министрлiгiнiң Мемлекеттік кірістер комитеті Қарағанды облысы бойынша Мемлекеттік кірістер департаментінің Әлихан Бөкейхан ауданы бойынша мемлекеттік кірістер басқармасы.".</w:t>
      </w:r>
    </w:p>
    <w:bookmarkEnd w:id="8"/>
    <w:bookmarkStart w:name="z10" w:id="9"/>
    <w:p>
      <w:pPr>
        <w:spacing w:after="0"/>
        <w:ind w:left="0"/>
        <w:jc w:val="both"/>
      </w:pPr>
      <w:r>
        <w:rPr>
          <w:rFonts w:ascii="Times New Roman"/>
          <w:b w:val="false"/>
          <w:i w:val="false"/>
          <w:color w:val="000000"/>
          <w:sz w:val="28"/>
        </w:rPr>
        <w:t>
      3. Қазақстан Республикасының Қаржы министрлігі заңнамада белгіленген тәртіппен осы қаулыдан туындайтын шараларды қабылдасын.</w:t>
      </w:r>
    </w:p>
    <w:bookmarkEnd w:id="9"/>
    <w:bookmarkStart w:name="z11" w:id="10"/>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