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9b22" w14:textId="03b9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12 мамырдағы № 299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 республикалық мемлекеттік мекемесінің атауы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республикалық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енгiзiлсiн: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Қазақстан Республикасы Қаржы министрлiгiнiң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Қазақстан Республикасының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"Қазақстан Республикасының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103-тармақ мынадай редакцияда жазылсын:</w:t>
      </w:r>
    </w:p>
    <w:bookmarkEnd w:id="7"/>
    <w:bookmarkStart w:name="z9" w:id="8"/>
    <w:p>
      <w:pPr>
        <w:spacing w:after="0"/>
        <w:ind w:left="0"/>
        <w:jc w:val="both"/>
      </w:pPr>
      <w:r>
        <w:rPr>
          <w:rFonts w:ascii="Times New Roman"/>
          <w:b w:val="false"/>
          <w:i w:val="false"/>
          <w:color w:val="000000"/>
          <w:sz w:val="28"/>
        </w:rPr>
        <w:t>
      "103.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w:t>
      </w:r>
    </w:p>
    <w:bookmarkEnd w:id="8"/>
    <w:bookmarkStart w:name="z10" w:id="9"/>
    <w:p>
      <w:pPr>
        <w:spacing w:after="0"/>
        <w:ind w:left="0"/>
        <w:jc w:val="both"/>
      </w:pPr>
      <w:r>
        <w:rPr>
          <w:rFonts w:ascii="Times New Roman"/>
          <w:b w:val="false"/>
          <w:i w:val="false"/>
          <w:color w:val="000000"/>
          <w:sz w:val="28"/>
        </w:rPr>
        <w:t>
      3. Қазақстан Республикасының Қаржы министрлігі заңнамада белгіленген тәртіппен осы қаулыдан туындайтын шараларды қабылдасын.</w:t>
      </w:r>
    </w:p>
    <w:bookmarkEnd w:id="9"/>
    <w:bookmarkStart w:name="z11" w:id="10"/>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