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58f0" w14:textId="c4d5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және ішкі қарыздарына мониторинг жүргізу және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20 сәуірдегі № 210 қаулысы. Күші жойылды - Қазақстан Республикасы Үкіметінің 2025 жылғы 27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29.12.2022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сектордың сыртқы және ішкі қарыздарына мониторинг жүргізу және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сәуірдегі</w:t>
            </w:r>
            <w:r>
              <w:br/>
            </w:r>
            <w:r>
              <w:rPr>
                <w:rFonts w:ascii="Times New Roman"/>
                <w:b w:val="false"/>
                <w:i w:val="false"/>
                <w:color w:val="000000"/>
                <w:sz w:val="20"/>
              </w:rPr>
              <w:t>№ 210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Квазимемлекеттік сектордың сыртқы және ішкі қарыздарына  мониторинг жүргізу және бақылау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29.11.2024 </w:t>
      </w:r>
      <w:r>
        <w:rPr>
          <w:rFonts w:ascii="Times New Roman"/>
          <w:b w:val="false"/>
          <w:i w:val="false"/>
          <w:color w:val="ff0000"/>
          <w:sz w:val="28"/>
        </w:rPr>
        <w:t>№ 1018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Квазимемлекеттік сектордың сыртқы және ішкі қарыздарына мониторинг жүргізу және бақылау қағидалары (бұдан әрі − Қағидалар)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квазимемлекеттік сектордың сыртқы және ішкі қарыздарына мониторинг пен бақылауды жүзеге асыру тәртібін айқындайды.</w:t>
      </w:r>
    </w:p>
    <w:bookmarkEnd w:id="5"/>
    <w:bookmarkStart w:name="z8" w:id="6"/>
    <w:p>
      <w:pPr>
        <w:spacing w:after="0"/>
        <w:ind w:left="0"/>
        <w:jc w:val="both"/>
      </w:pPr>
      <w:r>
        <w:rPr>
          <w:rFonts w:ascii="Times New Roman"/>
          <w:b w:val="false"/>
          <w:i w:val="false"/>
          <w:color w:val="000000"/>
          <w:sz w:val="28"/>
        </w:rPr>
        <w:t xml:space="preserve">
      2. Осы Қағидалардың мақсаттары квазимемлекеттік сектордың сыртқы және ішкі борышының жай-күйін мониторингтеу,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көзделген шектеулердің сақталуын бақылау болып табылады.</w:t>
      </w:r>
    </w:p>
    <w:bookmarkEnd w:id="6"/>
    <w:bookmarkStart w:name="z9"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bookmarkStart w:name="z10" w:id="8"/>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bookmarkStart w:name="z11" w:id="9"/>
    <w:p>
      <w:pPr>
        <w:spacing w:after="0"/>
        <w:ind w:left="0"/>
        <w:jc w:val="both"/>
      </w:pPr>
      <w:r>
        <w:rPr>
          <w:rFonts w:ascii="Times New Roman"/>
          <w:b w:val="false"/>
          <w:i w:val="false"/>
          <w:color w:val="000000"/>
          <w:sz w:val="28"/>
        </w:rPr>
        <w:t>
      2) квазимемлекеттік сектор субъектілерінің сыртқы қарызы – қарыз беруші Қазақстан Республикасының бейрезиденті, ал қарыз алушы квазимемлекеттік сектор субъектісі болатын қарыз қатынастары;</w:t>
      </w:r>
    </w:p>
    <w:bookmarkEnd w:id="9"/>
    <w:bookmarkStart w:name="z12" w:id="10"/>
    <w:p>
      <w:pPr>
        <w:spacing w:after="0"/>
        <w:ind w:left="0"/>
        <w:jc w:val="both"/>
      </w:pPr>
      <w:r>
        <w:rPr>
          <w:rFonts w:ascii="Times New Roman"/>
          <w:b w:val="false"/>
          <w:i w:val="false"/>
          <w:color w:val="000000"/>
          <w:sz w:val="28"/>
        </w:rPr>
        <w:t>
      3) квазимемлекеттік сектор субъектілерінің ішкі қарызы – қарыз беруші Қазақстан Республикасының резиденті, ал қарыз алушы квазимемлекеттік сектор субъектісі болатын қарыз қатынастары;</w:t>
      </w:r>
    </w:p>
    <w:bookmarkEnd w:id="10"/>
    <w:bookmarkStart w:name="z13" w:id="11"/>
    <w:p>
      <w:pPr>
        <w:spacing w:after="0"/>
        <w:ind w:left="0"/>
        <w:jc w:val="both"/>
      </w:pPr>
      <w:r>
        <w:rPr>
          <w:rFonts w:ascii="Times New Roman"/>
          <w:b w:val="false"/>
          <w:i w:val="false"/>
          <w:color w:val="000000"/>
          <w:sz w:val="28"/>
        </w:rPr>
        <w:t>
      4) қарыз – ішкі және сыртқы нарықтардан тартылатын кредиттер, қарыздар, борыштық бағалы қағаздар және өзге де борыштық міндеттемелер;</w:t>
      </w:r>
    </w:p>
    <w:bookmarkEnd w:id="11"/>
    <w:bookmarkStart w:name="z14" w:id="12"/>
    <w:p>
      <w:pPr>
        <w:spacing w:after="0"/>
        <w:ind w:left="0"/>
        <w:jc w:val="both"/>
      </w:pPr>
      <w:r>
        <w:rPr>
          <w:rFonts w:ascii="Times New Roman"/>
          <w:b w:val="false"/>
          <w:i w:val="false"/>
          <w:color w:val="000000"/>
          <w:sz w:val="28"/>
        </w:rPr>
        <w:t>
      5) қарыз алушы – квазимемлекеттік сектор субъектісі;</w:t>
      </w:r>
    </w:p>
    <w:bookmarkEnd w:id="12"/>
    <w:bookmarkStart w:name="z15" w:id="13"/>
    <w:p>
      <w:pPr>
        <w:spacing w:after="0"/>
        <w:ind w:left="0"/>
        <w:jc w:val="both"/>
      </w:pPr>
      <w:r>
        <w:rPr>
          <w:rFonts w:ascii="Times New Roman"/>
          <w:b w:val="false"/>
          <w:i w:val="false"/>
          <w:color w:val="000000"/>
          <w:sz w:val="28"/>
        </w:rPr>
        <w:t>
      6)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13"/>
    <w:bookmarkStart w:name="z16" w:id="14"/>
    <w:p>
      <w:pPr>
        <w:spacing w:after="0"/>
        <w:ind w:left="0"/>
        <w:jc w:val="both"/>
      </w:pPr>
      <w:r>
        <w:rPr>
          <w:rFonts w:ascii="Times New Roman"/>
          <w:b w:val="false"/>
          <w:i w:val="false"/>
          <w:color w:val="000000"/>
          <w:sz w:val="28"/>
        </w:rPr>
        <w:t>
      7) сыртқы борыш – Қазақстан Республикасының бейрезиденттері алдындағы қарыз алушының белгілі бір күнге алынған және өтелмеген қарыздарының сомасы;</w:t>
      </w:r>
    </w:p>
    <w:bookmarkEnd w:id="14"/>
    <w:bookmarkStart w:name="z17" w:id="15"/>
    <w:p>
      <w:pPr>
        <w:spacing w:after="0"/>
        <w:ind w:left="0"/>
        <w:jc w:val="both"/>
      </w:pPr>
      <w:r>
        <w:rPr>
          <w:rFonts w:ascii="Times New Roman"/>
          <w:b w:val="false"/>
          <w:i w:val="false"/>
          <w:color w:val="000000"/>
          <w:sz w:val="28"/>
        </w:rPr>
        <w:t>
      8)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15"/>
    <w:bookmarkStart w:name="z18" w:id="16"/>
    <w:p>
      <w:pPr>
        <w:spacing w:after="0"/>
        <w:ind w:left="0"/>
        <w:jc w:val="both"/>
      </w:pPr>
      <w:r>
        <w:rPr>
          <w:rFonts w:ascii="Times New Roman"/>
          <w:b w:val="false"/>
          <w:i w:val="false"/>
          <w:color w:val="000000"/>
          <w:sz w:val="28"/>
        </w:rPr>
        <w:t>
      9) ішкі борыш – Қазақстан Республикасының резиденттері алдындағы қарыз алушының белгілі бір күнге алынған және өтелмеген қарыздарының сомасы.</w:t>
      </w:r>
    </w:p>
    <w:bookmarkEnd w:id="16"/>
    <w:bookmarkStart w:name="z19" w:id="17"/>
    <w:p>
      <w:pPr>
        <w:spacing w:after="0"/>
        <w:ind w:left="0"/>
        <w:jc w:val="left"/>
      </w:pPr>
      <w:r>
        <w:rPr>
          <w:rFonts w:ascii="Times New Roman"/>
          <w:b/>
          <w:i w:val="false"/>
          <w:color w:val="000000"/>
        </w:rPr>
        <w:t xml:space="preserve"> 2-тарау. Мониторингті жүзеге асыру тәртібі</w:t>
      </w:r>
    </w:p>
    <w:bookmarkEnd w:id="17"/>
    <w:bookmarkStart w:name="z20" w:id="18"/>
    <w:p>
      <w:pPr>
        <w:spacing w:after="0"/>
        <w:ind w:left="0"/>
        <w:jc w:val="both"/>
      </w:pPr>
      <w:r>
        <w:rPr>
          <w:rFonts w:ascii="Times New Roman"/>
          <w:b w:val="false"/>
          <w:i w:val="false"/>
          <w:color w:val="000000"/>
          <w:sz w:val="28"/>
        </w:rPr>
        <w:t>
      4. Қарыз алушылардың сыртқы және ішкі борышының ағымдағы жай-күйінің мониторингі даму жоспарлары мен іс-шаралар жоспарлары шеңберінде жүзеге асырылады.</w:t>
      </w:r>
    </w:p>
    <w:bookmarkEnd w:id="18"/>
    <w:bookmarkStart w:name="z21" w:id="19"/>
    <w:p>
      <w:pPr>
        <w:spacing w:after="0"/>
        <w:ind w:left="0"/>
        <w:jc w:val="both"/>
      </w:pPr>
      <w:r>
        <w:rPr>
          <w:rFonts w:ascii="Times New Roman"/>
          <w:b w:val="false"/>
          <w:i w:val="false"/>
          <w:color w:val="000000"/>
          <w:sz w:val="28"/>
        </w:rPr>
        <w:t>
      5. Ішкі және сыртқы қарыздар қаражатының түсімдерін, борышты өтеу және оған қызмет көрсету бойынша төлемдерді тіркеуді және есепке алуды қарыз алушылар дербес жүзеге асырады.</w:t>
      </w:r>
    </w:p>
    <w:bookmarkEnd w:id="19"/>
    <w:bookmarkStart w:name="z22" w:id="20"/>
    <w:p>
      <w:pPr>
        <w:spacing w:after="0"/>
        <w:ind w:left="0"/>
        <w:jc w:val="both"/>
      </w:pPr>
      <w:r>
        <w:rPr>
          <w:rFonts w:ascii="Times New Roman"/>
          <w:b w:val="false"/>
          <w:i w:val="false"/>
          <w:color w:val="000000"/>
          <w:sz w:val="28"/>
        </w:rPr>
        <w:t>
      6. Төлемдерді, борыш қалдығын есепке алу номиналды құны бойынша жүргізіледі. Борыштық бағалы қағаздарды есепке алу бастапқы орналастыру нәтижелері және номиналды құны бойынша жүзеге асырылады.</w:t>
      </w:r>
    </w:p>
    <w:bookmarkEnd w:id="20"/>
    <w:bookmarkStart w:name="z23" w:id="21"/>
    <w:p>
      <w:pPr>
        <w:spacing w:after="0"/>
        <w:ind w:left="0"/>
        <w:jc w:val="both"/>
      </w:pPr>
      <w:r>
        <w:rPr>
          <w:rFonts w:ascii="Times New Roman"/>
          <w:b w:val="false"/>
          <w:i w:val="false"/>
          <w:color w:val="000000"/>
          <w:sz w:val="28"/>
        </w:rPr>
        <w:t xml:space="preserve">
      7. Қарыз алушылар тоқсан сайынғы негізде есепті кезеңнен кейінгі айдың 15-іне дейінгі мерзімде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СБЕ-618 және ОЖЕ-618 нысандары бойынша квазимемлекеттік сектор субъектілері ішкі және сыртқы қарыздарын (облигацияларды қоса алғанда) игеру, өтеу және оларға қызмет көрсету туралы ақпаратты мемлекеттік мүлік жөніндегі уәкілетті органға жібереді.</w:t>
      </w:r>
    </w:p>
    <w:bookmarkEnd w:id="21"/>
    <w:bookmarkStart w:name="z24" w:id="22"/>
    <w:p>
      <w:pPr>
        <w:spacing w:after="0"/>
        <w:ind w:left="0"/>
        <w:jc w:val="both"/>
      </w:pPr>
      <w:r>
        <w:rPr>
          <w:rFonts w:ascii="Times New Roman"/>
          <w:b w:val="false"/>
          <w:i w:val="false"/>
          <w:color w:val="000000"/>
          <w:sz w:val="28"/>
        </w:rPr>
        <w:t xml:space="preserve">
      8. Қарыз алушылар жартыжылдық негізде есепті кезеңнен кейінгі екінші айдың 10-ы күніне дейінгі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КСЕ-618 нысаны бойынша квазимемлекеттік сектор субъектілерінің алдағы бес жылдық кезеңге арналған қарыздары бойынша негізгі борышты жоспарланатын игеру және өтеу бойынша ақпаратты мемлекеттік мүлік жөніндегі уәкілетті органға жібереді.</w:t>
      </w:r>
    </w:p>
    <w:bookmarkEnd w:id="22"/>
    <w:bookmarkStart w:name="z25" w:id="23"/>
    <w:p>
      <w:pPr>
        <w:spacing w:after="0"/>
        <w:ind w:left="0"/>
        <w:jc w:val="both"/>
      </w:pPr>
      <w:r>
        <w:rPr>
          <w:rFonts w:ascii="Times New Roman"/>
          <w:b w:val="false"/>
          <w:i w:val="false"/>
          <w:color w:val="000000"/>
          <w:sz w:val="28"/>
        </w:rPr>
        <w:t>
      9. Қарыз алушылар:</w:t>
      </w:r>
    </w:p>
    <w:bookmarkEnd w:id="23"/>
    <w:p>
      <w:pPr>
        <w:spacing w:after="0"/>
        <w:ind w:left="0"/>
        <w:jc w:val="both"/>
      </w:pPr>
      <w:r>
        <w:rPr>
          <w:rFonts w:ascii="Times New Roman"/>
          <w:b w:val="false"/>
          <w:i w:val="false"/>
          <w:color w:val="000000"/>
          <w:sz w:val="28"/>
        </w:rPr>
        <w:t xml:space="preserve">
      "Самұрық-Қазына" ұлттық әл-ауқат қоры" акционерлік қоғамын (бұдан әрі − қор) қоспағанда, Қазақстан Республикасы Ұлттық экономика министрінің 2015 жылғы 27 ақпандағы № 149 бұйрығымен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2-қосымшаның 10-нысанына;</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2019 жылғы 14 ақпандағы № 14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қағидаларына (нормативтік құқықтық актілерді мемлекеттік тіркеу тізілімінде № 18328 болып тіркелген) </w:t>
      </w:r>
      <w:r>
        <w:rPr>
          <w:rFonts w:ascii="Times New Roman"/>
          <w:b w:val="false"/>
          <w:i w:val="false"/>
          <w:color w:val="000000"/>
          <w:sz w:val="28"/>
        </w:rPr>
        <w:t>26-қосымшаға</w:t>
      </w:r>
      <w:r>
        <w:rPr>
          <w:rFonts w:ascii="Times New Roman"/>
          <w:b w:val="false"/>
          <w:i w:val="false"/>
          <w:color w:val="000000"/>
          <w:sz w:val="28"/>
        </w:rPr>
        <w:t xml:space="preserve"> сәйкес тоқсан сайынғы негізде есепті кезеңнен кейінгі айдың 10-ы күніне дейінгі мерзімде алдағы бес жылдық кезеңге арналған қарыздарды тарту жоспарын көрсете отырып, қарыздар бойынша ақпаратты электрондық түрде тізілімге жібереді.</w:t>
      </w:r>
    </w:p>
    <w:bookmarkStart w:name="z26" w:id="24"/>
    <w:p>
      <w:pPr>
        <w:spacing w:after="0"/>
        <w:ind w:left="0"/>
        <w:jc w:val="both"/>
      </w:pPr>
      <w:r>
        <w:rPr>
          <w:rFonts w:ascii="Times New Roman"/>
          <w:b w:val="false"/>
          <w:i w:val="false"/>
          <w:color w:val="000000"/>
          <w:sz w:val="28"/>
        </w:rPr>
        <w:t xml:space="preserve">
      10. Қор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Ұлттық экономика министрінің 2023 жылғы 26 мамырдағы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32612 болып тіркелген) 1-нысанға сәйкес тоқсан сайынғы негізде есепті кезеңнен кейінгі айдың 25-і күніне дейін алдағы бес жылдық кезеңге арналған қарыздарды тарту жоспарын көрсете отырып, қарыздар бойынша ақпаратты қордың интернет-ресурсында орналастырады.</w:t>
      </w:r>
    </w:p>
    <w:bookmarkEnd w:id="24"/>
    <w:bookmarkStart w:name="z27" w:id="25"/>
    <w:p>
      <w:pPr>
        <w:spacing w:after="0"/>
        <w:ind w:left="0"/>
        <w:jc w:val="both"/>
      </w:pPr>
      <w:r>
        <w:rPr>
          <w:rFonts w:ascii="Times New Roman"/>
          <w:b w:val="false"/>
          <w:i w:val="false"/>
          <w:color w:val="000000"/>
          <w:sz w:val="28"/>
        </w:rPr>
        <w:t>
      11. Қарыз алушылар бюджетті атқару жөніндегі орталық уәкілетті органға тоқсан сайынғы негізде борыш бойынша ақпаратты қамтитын талдамалық жазбаны және жартыжылдық негізде ағымдағы жылға арналған сыртқы және ішкі қарыз алудың нақтыланған болжамын ұсынады.</w:t>
      </w:r>
    </w:p>
    <w:bookmarkEnd w:id="25"/>
    <w:p>
      <w:pPr>
        <w:spacing w:after="0"/>
        <w:ind w:left="0"/>
        <w:jc w:val="both"/>
      </w:pPr>
      <w:r>
        <w:rPr>
          <w:rFonts w:ascii="Times New Roman"/>
          <w:b w:val="false"/>
          <w:i w:val="false"/>
          <w:color w:val="000000"/>
          <w:sz w:val="28"/>
        </w:rPr>
        <w:t>
      Алдағы бес жылдық кезеңге арналған қарыздарды тарту жоспарлары өзгерген жағдайда қарыз алушылар осы өзгерістерді бюджетті атқару жөніндегі орталық уәкілетті органмен келіседі.</w:t>
      </w:r>
    </w:p>
    <w:bookmarkStart w:name="z28" w:id="26"/>
    <w:p>
      <w:pPr>
        <w:spacing w:after="0"/>
        <w:ind w:left="0"/>
        <w:jc w:val="both"/>
      </w:pPr>
      <w:r>
        <w:rPr>
          <w:rFonts w:ascii="Times New Roman"/>
          <w:b w:val="false"/>
          <w:i w:val="false"/>
          <w:color w:val="000000"/>
          <w:sz w:val="28"/>
        </w:rPr>
        <w:t>
      12. Мемлекеттік мүлікті басқару жөніндегі уәкілетті орган тоқсан сайынғы негізде есепті кезеңнен кейінгі екінші айдың 10-ы күніне дейінгі мерзімде осы Қағидаларға 1 және 2-қосымшаларға сәйкес СБЕ-618 мен ОЖЕ-618 есептілік нысандары бойынша бюджетті атқару жөніндегі орталық уәкілетті органға квазимемлекеттік сектор субъектілерінің қарыздары бойынша жиынтық ақпаратты жібереді.</w:t>
      </w:r>
    </w:p>
    <w:bookmarkEnd w:id="26"/>
    <w:bookmarkStart w:name="z29" w:id="27"/>
    <w:p>
      <w:pPr>
        <w:spacing w:after="0"/>
        <w:ind w:left="0"/>
        <w:jc w:val="both"/>
      </w:pPr>
      <w:r>
        <w:rPr>
          <w:rFonts w:ascii="Times New Roman"/>
          <w:b w:val="false"/>
          <w:i w:val="false"/>
          <w:color w:val="000000"/>
          <w:sz w:val="28"/>
        </w:rPr>
        <w:t>
      13. Мемлекеттік мүлік жөніндегі уәкілетті орган жартыжылдық негізде есепті кезеңнен кейінгі екінші айдың 25-і күніне дейінгі мерзімде осы Қағидаларға 3-қосымшаға сәйкес КСЕ-618 нысаны бойынша квазимемлекеттік сектор субъектілерінің алдағы бес жылдық кезеңге арналған қарыздары бойынша негізгі борышты жоспарланатын игеру және өтеу бойынша ақпаратты бюджетті атқару жөніндегі орталық уәкілетті органға жібереді.</w:t>
      </w:r>
    </w:p>
    <w:bookmarkEnd w:id="27"/>
    <w:bookmarkStart w:name="z30" w:id="28"/>
    <w:p>
      <w:pPr>
        <w:spacing w:after="0"/>
        <w:ind w:left="0"/>
        <w:jc w:val="both"/>
      </w:pPr>
      <w:r>
        <w:rPr>
          <w:rFonts w:ascii="Times New Roman"/>
          <w:b w:val="false"/>
          <w:i w:val="false"/>
          <w:color w:val="000000"/>
          <w:sz w:val="28"/>
        </w:rPr>
        <w:t>
      14. Қарыздар бойынша жиынтық ақпаратта:</w:t>
      </w:r>
    </w:p>
    <w:bookmarkEnd w:id="28"/>
    <w:bookmarkStart w:name="z31" w:id="29"/>
    <w:p>
      <w:pPr>
        <w:spacing w:after="0"/>
        <w:ind w:left="0"/>
        <w:jc w:val="both"/>
      </w:pPr>
      <w:r>
        <w:rPr>
          <w:rFonts w:ascii="Times New Roman"/>
          <w:b w:val="false"/>
          <w:i w:val="false"/>
          <w:color w:val="000000"/>
          <w:sz w:val="28"/>
        </w:rPr>
        <w:t>
      1) қарыз алушылар борышының есепті кезеңнен кейінгі айдың бірінші күніндегі жай-күйі туралы деректер;</w:t>
      </w:r>
    </w:p>
    <w:bookmarkEnd w:id="29"/>
    <w:bookmarkStart w:name="z32" w:id="30"/>
    <w:p>
      <w:pPr>
        <w:spacing w:after="0"/>
        <w:ind w:left="0"/>
        <w:jc w:val="both"/>
      </w:pPr>
      <w:r>
        <w:rPr>
          <w:rFonts w:ascii="Times New Roman"/>
          <w:b w:val="false"/>
          <w:i w:val="false"/>
          <w:color w:val="000000"/>
          <w:sz w:val="28"/>
        </w:rPr>
        <w:t>
      2) шығарылған борыштық бағалы қағаздардың, сондай-ақ бюджеттік кредиттердің және өзге де борыштық міндеттемелердің жай-күйі туралы деректер (орналастыру күні, сыйақы мөлшерлемесі, өтеу күні, айналыс мерзімі, шығару және қызмет көрсету валютасы);</w:t>
      </w:r>
    </w:p>
    <w:bookmarkEnd w:id="30"/>
    <w:bookmarkStart w:name="z33" w:id="31"/>
    <w:p>
      <w:pPr>
        <w:spacing w:after="0"/>
        <w:ind w:left="0"/>
        <w:jc w:val="both"/>
      </w:pPr>
      <w:r>
        <w:rPr>
          <w:rFonts w:ascii="Times New Roman"/>
          <w:b w:val="false"/>
          <w:i w:val="false"/>
          <w:color w:val="000000"/>
          <w:sz w:val="28"/>
        </w:rPr>
        <w:t>
      3) мерзімі өткен төлемдердің болуы және оларды төлеу туралы деректерді қоса алғанда, есепті кезеңде қарыздардың іс жүзінде түсуі, қарыздарды өтеу және оларға қызмет көрсету бойынша жүргізілген төлемдер туралы деректер;</w:t>
      </w:r>
    </w:p>
    <w:bookmarkEnd w:id="31"/>
    <w:bookmarkStart w:name="z34" w:id="32"/>
    <w:p>
      <w:pPr>
        <w:spacing w:after="0"/>
        <w:ind w:left="0"/>
        <w:jc w:val="both"/>
      </w:pPr>
      <w:r>
        <w:rPr>
          <w:rFonts w:ascii="Times New Roman"/>
          <w:b w:val="false"/>
          <w:i w:val="false"/>
          <w:color w:val="000000"/>
          <w:sz w:val="28"/>
        </w:rPr>
        <w:t>
      4) есепті кезеңде қарыздарды тарту туралы ақпарат;</w:t>
      </w:r>
    </w:p>
    <w:bookmarkEnd w:id="32"/>
    <w:bookmarkStart w:name="z35" w:id="33"/>
    <w:p>
      <w:pPr>
        <w:spacing w:after="0"/>
        <w:ind w:left="0"/>
        <w:jc w:val="both"/>
      </w:pPr>
      <w:r>
        <w:rPr>
          <w:rFonts w:ascii="Times New Roman"/>
          <w:b w:val="false"/>
          <w:i w:val="false"/>
          <w:color w:val="000000"/>
          <w:sz w:val="28"/>
        </w:rPr>
        <w:t>
      5) алдағы бесжылдық кезеңге арналған қарыздарды тарту жоспары қамтылады.</w:t>
      </w:r>
    </w:p>
    <w:bookmarkEnd w:id="33"/>
    <w:bookmarkStart w:name="z36" w:id="34"/>
    <w:p>
      <w:pPr>
        <w:spacing w:after="0"/>
        <w:ind w:left="0"/>
        <w:jc w:val="left"/>
      </w:pPr>
      <w:r>
        <w:rPr>
          <w:rFonts w:ascii="Times New Roman"/>
          <w:b/>
          <w:i w:val="false"/>
          <w:color w:val="000000"/>
        </w:rPr>
        <w:t xml:space="preserve"> 3-тарау. Бақылауды жүзеге асыру тәртібі</w:t>
      </w:r>
    </w:p>
    <w:bookmarkEnd w:id="34"/>
    <w:bookmarkStart w:name="z37" w:id="35"/>
    <w:p>
      <w:pPr>
        <w:spacing w:after="0"/>
        <w:ind w:left="0"/>
        <w:jc w:val="both"/>
      </w:pPr>
      <w:r>
        <w:rPr>
          <w:rFonts w:ascii="Times New Roman"/>
          <w:b w:val="false"/>
          <w:i w:val="false"/>
          <w:color w:val="000000"/>
          <w:sz w:val="28"/>
        </w:rPr>
        <w:t>
      15. Бюджетті атқару жөніндегі орталық уәкілетті орган тоқсан сайынғы негізде мемлекеттік борыштың жай-күйі туралы мәліметтерді ескере отырып, Қазақстан Республикасының мемлекеттік қаржысын басқарудың 2030 жылға дейінгі тұжырымдамасында көзделген мынадай борыштық шектеулердің сақталуын бақылауды жүзеге асырады:</w:t>
      </w:r>
    </w:p>
    <w:bookmarkEnd w:id="35"/>
    <w:bookmarkStart w:name="z38" w:id="36"/>
    <w:p>
      <w:pPr>
        <w:spacing w:after="0"/>
        <w:ind w:left="0"/>
        <w:jc w:val="both"/>
      </w:pPr>
      <w:r>
        <w:rPr>
          <w:rFonts w:ascii="Times New Roman"/>
          <w:b w:val="false"/>
          <w:i w:val="false"/>
          <w:color w:val="000000"/>
          <w:sz w:val="28"/>
        </w:rPr>
        <w:t>
      1) мемлекеттік борыш пен квазимемлекеттік сектор борышының жоғарғы шегі жиынтығында жалпы ішкі өнімге шаққанда 53,2 %-дан аспайды, оның ішінде квазимемлекеттік сектор борышының жоғарғы шегі жалпы ішкі өнімге 21,2 %-дан аспайды (мемлекет бақылайтын ұйымдардың өзара міндеттемелері және бақыланатын бейрезидент ұйымдардың міндеттемелері борыштың жоғарғы шегінің есебіне енгізілмейді);</w:t>
      </w:r>
    </w:p>
    <w:bookmarkEnd w:id="36"/>
    <w:bookmarkStart w:name="z39" w:id="37"/>
    <w:p>
      <w:pPr>
        <w:spacing w:after="0"/>
        <w:ind w:left="0"/>
        <w:jc w:val="both"/>
      </w:pPr>
      <w:r>
        <w:rPr>
          <w:rFonts w:ascii="Times New Roman"/>
          <w:b w:val="false"/>
          <w:i w:val="false"/>
          <w:color w:val="000000"/>
          <w:sz w:val="28"/>
        </w:rPr>
        <w:t>
      2) Қазақстан Республикасының Үкіметі сыртқы борышының (мемлекет кепілдік берген сыртқы борышты ескере отырып) және квазимемлекеттік сектор субъектілері сыртқы борышының көлемі Қазақстан Республикасы Ұлттық қорының валюталық активтері сомасының 75 %-ына тең мөлшерден аспайды.</w:t>
      </w:r>
    </w:p>
    <w:bookmarkEnd w:id="37"/>
    <w:bookmarkStart w:name="z40" w:id="38"/>
    <w:p>
      <w:pPr>
        <w:spacing w:after="0"/>
        <w:ind w:left="0"/>
        <w:jc w:val="both"/>
      </w:pPr>
      <w:r>
        <w:rPr>
          <w:rFonts w:ascii="Times New Roman"/>
          <w:b w:val="false"/>
          <w:i w:val="false"/>
          <w:color w:val="000000"/>
          <w:sz w:val="28"/>
        </w:rPr>
        <w:t>
      16. Квазимемлекеттік сектордың борышын есептеуді бюджетті атқару жөніндегі орталық уәкілетті орган:</w:t>
      </w:r>
    </w:p>
    <w:bookmarkEnd w:id="38"/>
    <w:p>
      <w:pPr>
        <w:spacing w:after="0"/>
        <w:ind w:left="0"/>
        <w:jc w:val="both"/>
      </w:pPr>
      <w:r>
        <w:rPr>
          <w:rFonts w:ascii="Times New Roman"/>
          <w:b w:val="false"/>
          <w:i w:val="false"/>
          <w:color w:val="000000"/>
          <w:sz w:val="28"/>
        </w:rPr>
        <w:t>
      мемлекеттік және мемлекет кепілдік берген борыштың ағымдағы жай-күйі туралы мәліметтер;</w:t>
      </w:r>
    </w:p>
    <w:p>
      <w:pPr>
        <w:spacing w:after="0"/>
        <w:ind w:left="0"/>
        <w:jc w:val="both"/>
      </w:pPr>
      <w:r>
        <w:rPr>
          <w:rFonts w:ascii="Times New Roman"/>
          <w:b w:val="false"/>
          <w:i w:val="false"/>
          <w:color w:val="000000"/>
          <w:sz w:val="28"/>
        </w:rPr>
        <w:t>
      қарыз алушылар борышының ағымдағы жай-күйі туралы мәліметтер;</w:t>
      </w:r>
    </w:p>
    <w:p>
      <w:pPr>
        <w:spacing w:after="0"/>
        <w:ind w:left="0"/>
        <w:jc w:val="both"/>
      </w:pPr>
      <w:r>
        <w:rPr>
          <w:rFonts w:ascii="Times New Roman"/>
          <w:b w:val="false"/>
          <w:i w:val="false"/>
          <w:color w:val="000000"/>
          <w:sz w:val="28"/>
        </w:rPr>
        <w:t>
      әлеуметтік-экономикалық даму болжамының макроэкономикалық көрсеткіштері (жалпы ішкі өнім, Қазақстан Республикасы Ұлттық қорының валюталық активтері, инфляция деңгейі, кірістердің өсу қарқыны) негізінде қалыптастырады.</w:t>
      </w:r>
    </w:p>
    <w:bookmarkStart w:name="z41" w:id="39"/>
    <w:p>
      <w:pPr>
        <w:spacing w:after="0"/>
        <w:ind w:left="0"/>
        <w:jc w:val="both"/>
      </w:pPr>
      <w:r>
        <w:rPr>
          <w:rFonts w:ascii="Times New Roman"/>
          <w:b w:val="false"/>
          <w:i w:val="false"/>
          <w:color w:val="000000"/>
          <w:sz w:val="28"/>
        </w:rPr>
        <w:t>
      17. Бюджетті атқару жөніндегі орталық уәкілетті орган жартыжылдық негізде есепті кезеңнен кейінгі екінші айдың 20-ы күніне дейін қарыз алушылар борышының жай-күйі және борыштық шектеулердің сақталуы туралы ақпаратты Қазақстан Республикасының Үкіметіне және мемлекеттік жоспарлау жөніндегі орталық уәкілетті органға жібереді.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3" w:id="40"/>
    <w:p>
      <w:pPr>
        <w:spacing w:after="0"/>
        <w:ind w:left="0"/>
        <w:jc w:val="left"/>
      </w:pPr>
      <w:r>
        <w:rPr>
          <w:rFonts w:ascii="Times New Roman"/>
          <w:b/>
          <w:i w:val="false"/>
          <w:color w:val="000000"/>
        </w:rPr>
        <w:t xml:space="preserve"> Әкімшілік деректер нысанының атауы: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w:t>
      </w:r>
    </w:p>
    <w:bookmarkEnd w:id="40"/>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СБЕ-618.</w:t>
      </w:r>
    </w:p>
    <w:p>
      <w:pPr>
        <w:spacing w:after="0"/>
        <w:ind w:left="0"/>
        <w:jc w:val="both"/>
      </w:pPr>
      <w:r>
        <w:rPr>
          <w:rFonts w:ascii="Times New Roman"/>
          <w:b w:val="false"/>
          <w:i w:val="false"/>
          <w:color w:val="000000"/>
          <w:sz w:val="28"/>
        </w:rPr>
        <w:t>
      Кезеңділік: тоқсандық.</w:t>
      </w:r>
    </w:p>
    <w:p>
      <w:pPr>
        <w:spacing w:after="0"/>
        <w:ind w:left="0"/>
        <w:jc w:val="both"/>
      </w:pPr>
      <w:r>
        <w:rPr>
          <w:rFonts w:ascii="Times New Roman"/>
          <w:b w:val="false"/>
          <w:i w:val="false"/>
          <w:color w:val="000000"/>
          <w:sz w:val="28"/>
        </w:rPr>
        <w:t>
      Есепті кезең: 20 ___ жылғы ___ тоқсан.</w:t>
      </w:r>
    </w:p>
    <w:p>
      <w:pPr>
        <w:spacing w:after="0"/>
        <w:ind w:left="0"/>
        <w:jc w:val="both"/>
      </w:pPr>
      <w:r>
        <w:rPr>
          <w:rFonts w:ascii="Times New Roman"/>
          <w:b w:val="false"/>
          <w:i w:val="false"/>
          <w:color w:val="000000"/>
          <w:sz w:val="28"/>
        </w:rPr>
        <w:t>
      Есептерді ұсынатын тұлғалар тобы және мерзімі:</w:t>
      </w:r>
    </w:p>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мемлекеттік мүлік жөніндегі уәкілетті органға есепті кезеңнен кейінгі айдың 15-і күніне дейін;</w:t>
      </w:r>
    </w:p>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қарыз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игерілді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 нысанға қосымшада көрсетілген.</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xml:space="preserve">
      АҚШ – Америка Құрама Штаттары </w:t>
      </w:r>
    </w:p>
    <w:p>
      <w:pPr>
        <w:spacing w:after="0"/>
        <w:ind w:left="0"/>
        <w:jc w:val="both"/>
      </w:pPr>
      <w:r>
        <w:rPr>
          <w:rFonts w:ascii="Times New Roman"/>
          <w:b w:val="false"/>
          <w:i w:val="false"/>
          <w:color w:val="000000"/>
          <w:sz w:val="28"/>
        </w:rPr>
        <w:t>
      Атауы ___________________________      Мекенжайы_________________</w:t>
      </w:r>
    </w:p>
    <w:p>
      <w:pPr>
        <w:spacing w:after="0"/>
        <w:ind w:left="0"/>
        <w:jc w:val="both"/>
      </w:pPr>
      <w:r>
        <w:rPr>
          <w:rFonts w:ascii="Times New Roman"/>
          <w:b w:val="false"/>
          <w:i w:val="false"/>
          <w:color w:val="000000"/>
          <w:sz w:val="28"/>
        </w:rPr>
        <w:t>
      Телефоны________________________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Орындаушы _______________________       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қолы, телефоны</w:t>
      </w:r>
    </w:p>
    <w:p>
      <w:pPr>
        <w:spacing w:after="0"/>
        <w:ind w:left="0"/>
        <w:jc w:val="both"/>
      </w:pPr>
      <w:r>
        <w:rPr>
          <w:rFonts w:ascii="Times New Roman"/>
          <w:b w:val="false"/>
          <w:i w:val="false"/>
          <w:color w:val="000000"/>
          <w:sz w:val="28"/>
        </w:rPr>
        <w:t>
      Басшы немесе оның міндетін атқарушы</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1. Есепті тоқсанына бір рет:</w:t>
      </w:r>
    </w:p>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компанияның барлық деңгейлерінің құрылымына кіретін ұйымдарға бөле отырып, есепті кезеңнен кейінгі айдың 15-і күніне дейін;</w:t>
      </w:r>
    </w:p>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10-ы күніне дейін жасайды.</w:t>
      </w:r>
    </w:p>
    <w:p>
      <w:pPr>
        <w:spacing w:after="0"/>
        <w:ind w:left="0"/>
        <w:jc w:val="both"/>
      </w:pPr>
      <w:r>
        <w:rPr>
          <w:rFonts w:ascii="Times New Roman"/>
          <w:b w:val="false"/>
          <w:i w:val="false"/>
          <w:color w:val="000000"/>
          <w:sz w:val="28"/>
        </w:rPr>
        <w:t>
      2. Есеп:</w:t>
      </w:r>
    </w:p>
    <w:p>
      <w:pPr>
        <w:spacing w:after="0"/>
        <w:ind w:left="0"/>
        <w:jc w:val="both"/>
      </w:pPr>
      <w:r>
        <w:rPr>
          <w:rFonts w:ascii="Times New Roman"/>
          <w:b w:val="false"/>
          <w:i w:val="false"/>
          <w:color w:val="000000"/>
          <w:sz w:val="28"/>
        </w:rPr>
        <w:t>
      1) бөлімнің символы мен атауын көрсете отырып, әрбір бөлім бойынша жеке-жеке толтырылады;</w:t>
      </w:r>
    </w:p>
    <w:p>
      <w:pPr>
        <w:spacing w:after="0"/>
        <w:ind w:left="0"/>
        <w:jc w:val="both"/>
      </w:pPr>
      <w:r>
        <w:rPr>
          <w:rFonts w:ascii="Times New Roman"/>
          <w:b w:val="false"/>
          <w:i w:val="false"/>
          <w:color w:val="000000"/>
          <w:sz w:val="28"/>
        </w:rPr>
        <w:t>
      2) А бағанында квазимемлекеттік сектор субъектілерін нарықтық құрылымы бойынша ірі және еншілес компанияларға бөле отырып, реттік нөмірі көрсетіледі;</w:t>
      </w:r>
    </w:p>
    <w:p>
      <w:pPr>
        <w:spacing w:after="0"/>
        <w:ind w:left="0"/>
        <w:jc w:val="both"/>
      </w:pPr>
      <w:r>
        <w:rPr>
          <w:rFonts w:ascii="Times New Roman"/>
          <w:b w:val="false"/>
          <w:i w:val="false"/>
          <w:color w:val="000000"/>
          <w:sz w:val="28"/>
        </w:rPr>
        <w:t>
      3) Б бағанында квазимемлекеттік сектор субъектілерін нарықтық құрылымы бойынша ірі және еншілес компанияларға бөле отырып, қарыз алушының атауы көрсетіледі;</w:t>
      </w:r>
    </w:p>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p>
      <w:pPr>
        <w:spacing w:after="0"/>
        <w:ind w:left="0"/>
        <w:jc w:val="both"/>
      </w:pPr>
      <w:r>
        <w:rPr>
          <w:rFonts w:ascii="Times New Roman"/>
          <w:b w:val="false"/>
          <w:i w:val="false"/>
          <w:color w:val="000000"/>
          <w:sz w:val="28"/>
        </w:rPr>
        <w:t>
      6) 1-бағанда қол қойылған қарыз сомасы көрсетіледі;</w:t>
      </w:r>
    </w:p>
    <w:p>
      <w:pPr>
        <w:spacing w:after="0"/>
        <w:ind w:left="0"/>
        <w:jc w:val="both"/>
      </w:pPr>
      <w:r>
        <w:rPr>
          <w:rFonts w:ascii="Times New Roman"/>
          <w:b w:val="false"/>
          <w:i w:val="false"/>
          <w:color w:val="000000"/>
          <w:sz w:val="28"/>
        </w:rPr>
        <w:t>
      7) 2-бағанда күші жойылған қарыз сомасы көрсетіледі;</w:t>
      </w:r>
    </w:p>
    <w:p>
      <w:pPr>
        <w:spacing w:after="0"/>
        <w:ind w:left="0"/>
        <w:jc w:val="both"/>
      </w:pPr>
      <w:r>
        <w:rPr>
          <w:rFonts w:ascii="Times New Roman"/>
          <w:b w:val="false"/>
          <w:i w:val="false"/>
          <w:color w:val="000000"/>
          <w:sz w:val="28"/>
        </w:rPr>
        <w:t>
      8) 3-бағанда қарыз тартылған валютаның атауы көрсетіледі;</w:t>
      </w:r>
    </w:p>
    <w:p>
      <w:pPr>
        <w:spacing w:after="0"/>
        <w:ind w:left="0"/>
        <w:jc w:val="both"/>
      </w:pPr>
      <w:r>
        <w:rPr>
          <w:rFonts w:ascii="Times New Roman"/>
          <w:b w:val="false"/>
          <w:i w:val="false"/>
          <w:color w:val="000000"/>
          <w:sz w:val="28"/>
        </w:rPr>
        <w:t>
      9) 4-бағанда қарыз алушының кредитор алдындағы есепті кезеңнің басындағы негізгі борышының қалдығы көрсетіледі (12 және 13-бағандарда көзделген түзету жағдайларын қоспағанда, борыш сомасы өткен есепті кезеңдегі 9-бағанмен сәйкес келуге тиіс);</w:t>
      </w:r>
    </w:p>
    <w:p>
      <w:pPr>
        <w:spacing w:after="0"/>
        <w:ind w:left="0"/>
        <w:jc w:val="both"/>
      </w:pPr>
      <w:r>
        <w:rPr>
          <w:rFonts w:ascii="Times New Roman"/>
          <w:b w:val="false"/>
          <w:i w:val="false"/>
          <w:color w:val="000000"/>
          <w:sz w:val="28"/>
        </w:rPr>
        <w:t>
      10) 5 және 6-бағандарда қарыздың бүкіл қолданылу кезеңіндегі және есепті кезеңде қарыздың (облигацияларды орналастыруды қоса алғанда) игерілген (түскен) жалпы сомасы көрсетіледі.</w:t>
      </w:r>
    </w:p>
    <w:p>
      <w:pPr>
        <w:spacing w:after="0"/>
        <w:ind w:left="0"/>
        <w:jc w:val="both"/>
      </w:pPr>
      <w:r>
        <w:rPr>
          <w:rFonts w:ascii="Times New Roman"/>
          <w:b w:val="false"/>
          <w:i w:val="false"/>
          <w:color w:val="000000"/>
          <w:sz w:val="28"/>
        </w:rPr>
        <w:t>
      Қарыз шартының талаптарында көзделген қарыз алушының негізгі борышына пайыздық төлемдерді капиталдандыру жағдайында деректер 5 және 6-бағандарда да ескеріледі, ал қосымша (нақтылайтын) ақпарат 15-бағанда көрсетіледі.</w:t>
      </w:r>
    </w:p>
    <w:p>
      <w:pPr>
        <w:spacing w:after="0"/>
        <w:ind w:left="0"/>
        <w:jc w:val="both"/>
      </w:pPr>
      <w:r>
        <w:rPr>
          <w:rFonts w:ascii="Times New Roman"/>
          <w:b w:val="false"/>
          <w:i w:val="false"/>
          <w:color w:val="000000"/>
          <w:sz w:val="28"/>
        </w:rPr>
        <w:t>
      Бұрын игерілген қарыз қаражаты есепті кезеңде кредиторға қайтарылған жағдайда деректер минус (-) белгісімен ескеріледі, ал қосымша (нақтылайтын) ақпарат 15-бағанда көрсетіледі;</w:t>
      </w:r>
    </w:p>
    <w:p>
      <w:pPr>
        <w:spacing w:after="0"/>
        <w:ind w:left="0"/>
        <w:jc w:val="both"/>
      </w:pPr>
      <w:r>
        <w:rPr>
          <w:rFonts w:ascii="Times New Roman"/>
          <w:b w:val="false"/>
          <w:i w:val="false"/>
          <w:color w:val="000000"/>
          <w:sz w:val="28"/>
        </w:rPr>
        <w:t>
      11) 7 және 8-бағандарда қарыздың бүкіл қолданылу кезеңіндегі және есепті кезеңдегі негізгі борышты өтеу (облигацияларды кері сатып алу) бойынша төлемдердің жалпы сомасы көрсетіледі;</w:t>
      </w:r>
    </w:p>
    <w:p>
      <w:pPr>
        <w:spacing w:after="0"/>
        <w:ind w:left="0"/>
        <w:jc w:val="both"/>
      </w:pPr>
      <w:r>
        <w:rPr>
          <w:rFonts w:ascii="Times New Roman"/>
          <w:b w:val="false"/>
          <w:i w:val="false"/>
          <w:color w:val="000000"/>
          <w:sz w:val="28"/>
        </w:rPr>
        <w:t>
      12) 9-бағанда қарыз алушының кредитор алдындағы есепті кезеңнің аяғындағы негізгі борышының қалдығы көрсетіледі және 9-баған = 4-баған + 6-баған - 8-баған + 12-баған - 13-баған формуласымен есептеледі (берешек сомасы келесі есепті кезеңде 4-бағанға ауыстырылады);</w:t>
      </w:r>
    </w:p>
    <w:p>
      <w:pPr>
        <w:spacing w:after="0"/>
        <w:ind w:left="0"/>
        <w:jc w:val="both"/>
      </w:pPr>
      <w:r>
        <w:rPr>
          <w:rFonts w:ascii="Times New Roman"/>
          <w:b w:val="false"/>
          <w:i w:val="false"/>
          <w:color w:val="000000"/>
          <w:sz w:val="28"/>
        </w:rPr>
        <w:t>
      13) 14 және 15-бағандарда қарыздың бүкіл қолданылу кезеңіндегі және есепті кезеңдегі пайыздар бойынша төлемдердің жалпы сомасы (біржолғы комиссия, резервке қойғаны үшін комиссия, сыйақы, айыппұлдар, өсімпұлдар және т.с.с.) көрсетіледі;</w:t>
      </w:r>
    </w:p>
    <w:p>
      <w:pPr>
        <w:spacing w:after="0"/>
        <w:ind w:left="0"/>
        <w:jc w:val="both"/>
      </w:pPr>
      <w:r>
        <w:rPr>
          <w:rFonts w:ascii="Times New Roman"/>
          <w:b w:val="false"/>
          <w:i w:val="false"/>
          <w:color w:val="000000"/>
          <w:sz w:val="28"/>
        </w:rPr>
        <w:t>
      14) 12, 13 және 14-бағандарда, егер бұл деректер алдыңғы есепте көрсетілмеген жағдайда борышты игеру, өтеу және оған қызмет көрсету бойынша түзетілген сомалар көрсетіледі (мұндай ақпарат әрбір осындай жағдай бойынша ғана көрсетіледі);</w:t>
      </w:r>
    </w:p>
    <w:p>
      <w:pPr>
        <w:spacing w:after="0"/>
        <w:ind w:left="0"/>
        <w:jc w:val="both"/>
      </w:pPr>
      <w:r>
        <w:rPr>
          <w:rFonts w:ascii="Times New Roman"/>
          <w:b w:val="false"/>
          <w:i w:val="false"/>
          <w:color w:val="000000"/>
          <w:sz w:val="28"/>
        </w:rPr>
        <w:t>
      15) 15-бағанда 12, 13 және 14-бағандарда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төлемеулер, қарыз алушының төлем қабілетсіздігі) көрсетіледі.</w:t>
      </w:r>
    </w:p>
    <w:p>
      <w:pPr>
        <w:spacing w:after="0"/>
        <w:ind w:left="0"/>
        <w:jc w:val="both"/>
      </w:pPr>
      <w:r>
        <w:rPr>
          <w:rFonts w:ascii="Times New Roman"/>
          <w:b w:val="false"/>
          <w:i w:val="false"/>
          <w:color w:val="000000"/>
          <w:sz w:val="28"/>
        </w:rPr>
        <w:t>
      Барлық цифрлық бағандар "Барлығы" және "Жиыны" деген жолдарды қоспағанда, қарыз валютасында және мың бірлікте толтырылады.</w:t>
      </w:r>
    </w:p>
    <w:p>
      <w:pPr>
        <w:spacing w:after="0"/>
        <w:ind w:left="0"/>
        <w:jc w:val="both"/>
      </w:pPr>
      <w:r>
        <w:rPr>
          <w:rFonts w:ascii="Times New Roman"/>
          <w:b w:val="false"/>
          <w:i w:val="false"/>
          <w:color w:val="000000"/>
          <w:sz w:val="28"/>
        </w:rPr>
        <w:t>
      "Барлығы" және "Жиыны" деген жолдар мың теңгемен және мың Америка Құрама Штаттары (бұдан әрі – АҚШ) долларымен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 w:id="41"/>
    <w:p>
      <w:pPr>
        <w:spacing w:after="0"/>
        <w:ind w:left="0"/>
        <w:jc w:val="left"/>
      </w:pPr>
      <w:r>
        <w:rPr>
          <w:rFonts w:ascii="Times New Roman"/>
          <w:b/>
          <w:i w:val="false"/>
          <w:color w:val="000000"/>
        </w:rPr>
        <w:t xml:space="preserve"> Әкімшілік деректер нысанының атауы: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жөніндегі есеп.</w:t>
      </w:r>
    </w:p>
    <w:bookmarkEnd w:id="41"/>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ОЖЕ-618.</w:t>
      </w:r>
    </w:p>
    <w:p>
      <w:pPr>
        <w:spacing w:after="0"/>
        <w:ind w:left="0"/>
        <w:jc w:val="both"/>
      </w:pPr>
      <w:r>
        <w:rPr>
          <w:rFonts w:ascii="Times New Roman"/>
          <w:b w:val="false"/>
          <w:i w:val="false"/>
          <w:color w:val="000000"/>
          <w:sz w:val="28"/>
        </w:rPr>
        <w:t>
      Кезеңділік: тоқсандық.</w:t>
      </w:r>
    </w:p>
    <w:p>
      <w:pPr>
        <w:spacing w:after="0"/>
        <w:ind w:left="0"/>
        <w:jc w:val="both"/>
      </w:pPr>
      <w:r>
        <w:rPr>
          <w:rFonts w:ascii="Times New Roman"/>
          <w:b w:val="false"/>
          <w:i w:val="false"/>
          <w:color w:val="000000"/>
          <w:sz w:val="28"/>
        </w:rPr>
        <w:t>
      Есепті кезең: 20 ___ жылғы ___ тоқсан.</w:t>
      </w:r>
    </w:p>
    <w:p>
      <w:pPr>
        <w:spacing w:after="0"/>
        <w:ind w:left="0"/>
        <w:jc w:val="both"/>
      </w:pPr>
      <w:r>
        <w:rPr>
          <w:rFonts w:ascii="Times New Roman"/>
          <w:b w:val="false"/>
          <w:i w:val="false"/>
          <w:color w:val="000000"/>
          <w:sz w:val="28"/>
        </w:rPr>
        <w:t>
      Есептерді ұсынатын тұлғалар тобы және ұсыну мерзімі:</w:t>
      </w:r>
    </w:p>
    <w:p>
      <w:pPr>
        <w:spacing w:after="0"/>
        <w:ind w:left="0"/>
        <w:jc w:val="both"/>
      </w:pPr>
      <w:r>
        <w:rPr>
          <w:rFonts w:ascii="Times New Roman"/>
          <w:b w:val="false"/>
          <w:i w:val="false"/>
          <w:color w:val="000000"/>
          <w:sz w:val="28"/>
        </w:rPr>
        <w:t>
      3) квазимемлекеттік сектор субъектілері (орталық мемлекеттік органдарға және жергілікті атқарушы органдарға ведомстволық бағынысты) мемлекеттік мүлік жөніндегі уәкілетті органға есепті кезеңнен кейінгі айдың 15-і күніне дейін;</w:t>
      </w:r>
    </w:p>
    <w:p>
      <w:pPr>
        <w:spacing w:after="0"/>
        <w:ind w:left="0"/>
        <w:jc w:val="both"/>
      </w:pPr>
      <w:r>
        <w:rPr>
          <w:rFonts w:ascii="Times New Roman"/>
          <w:b w:val="false"/>
          <w:i w:val="false"/>
          <w:color w:val="000000"/>
          <w:sz w:val="28"/>
        </w:rPr>
        <w:t>
      4)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немесе жергілікті атқарушы органның атауы/қарыз алушы (ведомстволық бағынысты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сома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ОМО/ЖАО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нарықтағы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қойылған/бағалы қағаздар шығарылған күн</w:t>
            </w:r>
          </w:p>
          <w:p>
            <w:pPr>
              <w:spacing w:after="20"/>
              <w:ind w:left="20"/>
              <w:jc w:val="both"/>
            </w:pPr>
            <w:r>
              <w:rPr>
                <w:rFonts w:ascii="Times New Roman"/>
                <w:b w:val="false"/>
                <w:i w:val="false"/>
                <w:color w:val="000000"/>
                <w:sz w:val="20"/>
              </w:rPr>
              <w:t>
(КК.АА.ЖЖЖЖ)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p>
            <w:pPr>
              <w:spacing w:after="20"/>
              <w:ind w:left="20"/>
              <w:jc w:val="both"/>
            </w:pPr>
            <w:r>
              <w:rPr>
                <w:rFonts w:ascii="Times New Roman"/>
                <w:b w:val="false"/>
                <w:i w:val="false"/>
                <w:color w:val="000000"/>
                <w:sz w:val="20"/>
              </w:rPr>
              <w:t>
(АА.ЖЖЖЖ - АА.ЖЖЖЖ)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 резервке қойғаны үшін комиссия,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басындағы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соңындағы қалдығы, мың бірлік (7-баған + 9-баған - 12-баған + 17-баған - 18-баған)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w:t>
            </w:r>
          </w:p>
          <w:p>
            <w:pPr>
              <w:spacing w:after="20"/>
              <w:ind w:left="20"/>
              <w:jc w:val="both"/>
            </w:pPr>
            <w:r>
              <w:rPr>
                <w:rFonts w:ascii="Times New Roman"/>
                <w:b w:val="false"/>
                <w:i w:val="false"/>
                <w:color w:val="000000"/>
                <w:sz w:val="20"/>
              </w:rPr>
              <w:t>
(8-баған + 9-баған)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бірлікте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пайыздық төлемдер (біржолғы комиссия, резервке қойғаны үшін комиссия, сыйақы, өсімпұл)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түзетулер (өткен кезеңде ескерілмеген айырма)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жөніндегі есеп" әкімшілік деректер нысанын толтыру бойынша түсіндірме нысанға қосымшада көрсетілген.</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КК.АА.ЖЖЖЖ – күні,айы,жылы</w:t>
      </w:r>
    </w:p>
    <w:p>
      <w:pPr>
        <w:spacing w:after="0"/>
        <w:ind w:left="0"/>
        <w:jc w:val="both"/>
      </w:pPr>
      <w:r>
        <w:rPr>
          <w:rFonts w:ascii="Times New Roman"/>
          <w:b w:val="false"/>
          <w:i w:val="false"/>
          <w:color w:val="000000"/>
          <w:sz w:val="28"/>
        </w:rPr>
        <w:t xml:space="preserve">
      АҚШ – Америка Құрама Штаттары </w:t>
      </w:r>
    </w:p>
    <w:p>
      <w:pPr>
        <w:spacing w:after="0"/>
        <w:ind w:left="0"/>
        <w:jc w:val="both"/>
      </w:pPr>
      <w:r>
        <w:rPr>
          <w:rFonts w:ascii="Times New Roman"/>
          <w:b w:val="false"/>
          <w:i w:val="false"/>
          <w:color w:val="000000"/>
          <w:sz w:val="28"/>
        </w:rPr>
        <w:t>
      Атауы ________________________            Мекенжайы__________________</w:t>
      </w:r>
    </w:p>
    <w:p>
      <w:pPr>
        <w:spacing w:after="0"/>
        <w:ind w:left="0"/>
        <w:jc w:val="both"/>
      </w:pPr>
      <w:r>
        <w:rPr>
          <w:rFonts w:ascii="Times New Roman"/>
          <w:b w:val="false"/>
          <w:i w:val="false"/>
          <w:color w:val="000000"/>
          <w:sz w:val="28"/>
        </w:rPr>
        <w:t>
      Телефоны_____________________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Орындаушы ___________________</w:t>
      </w:r>
    </w:p>
    <w:p>
      <w:pPr>
        <w:spacing w:after="0"/>
        <w:ind w:left="0"/>
        <w:jc w:val="both"/>
      </w:pPr>
      <w:r>
        <w:rPr>
          <w:rFonts w:ascii="Times New Roman"/>
          <w:b w:val="false"/>
          <w:i w:val="false"/>
          <w:color w:val="000000"/>
          <w:sz w:val="28"/>
        </w:rPr>
        <w:t>
      тегі, аты және әкесінің аты                               __________________________</w:t>
      </w:r>
    </w:p>
    <w:p>
      <w:pPr>
        <w:spacing w:after="0"/>
        <w:ind w:left="0"/>
        <w:jc w:val="both"/>
      </w:pPr>
      <w:r>
        <w:rPr>
          <w:rFonts w:ascii="Times New Roman"/>
          <w:b w:val="false"/>
          <w:i w:val="false"/>
          <w:color w:val="000000"/>
          <w:sz w:val="28"/>
        </w:rPr>
        <w:t>
      (бар болса) қолы, телефон</w:t>
      </w:r>
    </w:p>
    <w:p>
      <w:pPr>
        <w:spacing w:after="0"/>
        <w:ind w:left="0"/>
        <w:jc w:val="both"/>
      </w:pPr>
      <w:r>
        <w:rPr>
          <w:rFonts w:ascii="Times New Roman"/>
          <w:b w:val="false"/>
          <w:i w:val="false"/>
          <w:color w:val="000000"/>
          <w:sz w:val="28"/>
        </w:rPr>
        <w:t>
      Басшы немесе оның міндетін</w:t>
      </w:r>
    </w:p>
    <w:p>
      <w:pPr>
        <w:spacing w:after="0"/>
        <w:ind w:left="0"/>
        <w:jc w:val="both"/>
      </w:pPr>
      <w:r>
        <w:rPr>
          <w:rFonts w:ascii="Times New Roman"/>
          <w:b w:val="false"/>
          <w:i w:val="false"/>
          <w:color w:val="000000"/>
          <w:sz w:val="28"/>
        </w:rPr>
        <w:t>
      атқарушы адам</w:t>
      </w:r>
    </w:p>
    <w:p>
      <w:pPr>
        <w:spacing w:after="0"/>
        <w:ind w:left="0"/>
        <w:jc w:val="both"/>
      </w:pPr>
      <w:r>
        <w:rPr>
          <w:rFonts w:ascii="Times New Roman"/>
          <w:b w:val="false"/>
          <w:i w:val="false"/>
          <w:color w:val="000000"/>
          <w:sz w:val="28"/>
        </w:rPr>
        <w:t>
      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8" w:id="42"/>
    <w:p>
      <w:pPr>
        <w:spacing w:after="0"/>
        <w:ind w:left="0"/>
        <w:jc w:val="left"/>
      </w:pPr>
      <w:r>
        <w:rPr>
          <w:rFonts w:ascii="Times New Roman"/>
          <w:b/>
          <w:i w:val="false"/>
          <w:color w:val="000000"/>
        </w:rPr>
        <w:t xml:space="preserve">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 (облигацияларды қоса алғанда) игеру, өтеу және оларға қызмет көрсету туралы есеп" әкімшілік деректер нысанын толтыру жөніндегі түсіндірме</w:t>
      </w:r>
    </w:p>
    <w:bookmarkEnd w:id="42"/>
    <w:bookmarkStart w:name="z49" w:id="43"/>
    <w:p>
      <w:pPr>
        <w:spacing w:after="0"/>
        <w:ind w:left="0"/>
        <w:jc w:val="both"/>
      </w:pPr>
      <w:r>
        <w:rPr>
          <w:rFonts w:ascii="Times New Roman"/>
          <w:b w:val="false"/>
          <w:i w:val="false"/>
          <w:color w:val="000000"/>
          <w:sz w:val="28"/>
        </w:rPr>
        <w:t>
      Әдіснамалық түсіндірмелер:</w:t>
      </w:r>
    </w:p>
    <w:bookmarkEnd w:id="43"/>
    <w:p>
      <w:pPr>
        <w:spacing w:after="0"/>
        <w:ind w:left="0"/>
        <w:jc w:val="both"/>
      </w:pPr>
      <w:r>
        <w:rPr>
          <w:rFonts w:ascii="Times New Roman"/>
          <w:b w:val="false"/>
          <w:i w:val="false"/>
          <w:color w:val="000000"/>
          <w:sz w:val="28"/>
        </w:rPr>
        <w:t>
      1. Есепті тоқсанына бір рет:</w:t>
      </w:r>
    </w:p>
    <w:p>
      <w:pPr>
        <w:spacing w:after="0"/>
        <w:ind w:left="0"/>
        <w:jc w:val="both"/>
      </w:pPr>
      <w:r>
        <w:rPr>
          <w:rFonts w:ascii="Times New Roman"/>
          <w:b w:val="false"/>
          <w:i w:val="false"/>
          <w:color w:val="000000"/>
          <w:sz w:val="28"/>
        </w:rPr>
        <w:t>
      1) орталық мемлекеттік және жергілікті атқарушы органдарға ведомстволық бағынысты квазимемлекеттік сектор субъектілері мемлекеттік мүлік жөніндегі уәкілетті органға есепті кезеңнен кейінгі айдың 15-і күніне дейін;</w:t>
      </w:r>
    </w:p>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 жасайды.</w:t>
      </w:r>
    </w:p>
    <w:bookmarkStart w:name="z50" w:id="44"/>
    <w:p>
      <w:pPr>
        <w:spacing w:after="0"/>
        <w:ind w:left="0"/>
        <w:jc w:val="both"/>
      </w:pPr>
      <w:r>
        <w:rPr>
          <w:rFonts w:ascii="Times New Roman"/>
          <w:b w:val="false"/>
          <w:i w:val="false"/>
          <w:color w:val="000000"/>
          <w:sz w:val="28"/>
        </w:rPr>
        <w:t>
      2. Есеп:</w:t>
      </w:r>
    </w:p>
    <w:bookmarkEnd w:id="44"/>
    <w:p>
      <w:pPr>
        <w:spacing w:after="0"/>
        <w:ind w:left="0"/>
        <w:jc w:val="both"/>
      </w:pPr>
      <w:r>
        <w:rPr>
          <w:rFonts w:ascii="Times New Roman"/>
          <w:b w:val="false"/>
          <w:i w:val="false"/>
          <w:color w:val="000000"/>
          <w:sz w:val="28"/>
        </w:rPr>
        <w:t>
      1) бөлімнің символы мен атауын көрсете отырып, әрбір бөлім бойынша жеке-жеке толтырылады;</w:t>
      </w:r>
    </w:p>
    <w:p>
      <w:pPr>
        <w:spacing w:after="0"/>
        <w:ind w:left="0"/>
        <w:jc w:val="both"/>
      </w:pPr>
      <w:r>
        <w:rPr>
          <w:rFonts w:ascii="Times New Roman"/>
          <w:b w:val="false"/>
          <w:i w:val="false"/>
          <w:color w:val="000000"/>
          <w:sz w:val="28"/>
        </w:rPr>
        <w:t>
      2) А бағанында орталық мемлекеттік органдарға/жергілікті атқарушы органдарға, қарыз алудың нарықтық құрылымы бойынша, ведомстволық бағынысты компанияларға бөле отырып, реттік нөмірі көрсетіледі;</w:t>
      </w:r>
    </w:p>
    <w:p>
      <w:pPr>
        <w:spacing w:after="0"/>
        <w:ind w:left="0"/>
        <w:jc w:val="both"/>
      </w:pPr>
      <w:r>
        <w:rPr>
          <w:rFonts w:ascii="Times New Roman"/>
          <w:b w:val="false"/>
          <w:i w:val="false"/>
          <w:color w:val="000000"/>
          <w:sz w:val="28"/>
        </w:rPr>
        <w:t>
      3) Б бағанында орталық мемлекеттік органдарға/жергілікті атқарушы органдарға, нарықтық құрылымы бойынша, ведомстволық бағынысты ұйымдарға бөле отырып, қарыз алушының атауы көрсетіледі;</w:t>
      </w:r>
    </w:p>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p>
      <w:pPr>
        <w:spacing w:after="0"/>
        <w:ind w:left="0"/>
        <w:jc w:val="both"/>
      </w:pPr>
      <w:r>
        <w:rPr>
          <w:rFonts w:ascii="Times New Roman"/>
          <w:b w:val="false"/>
          <w:i w:val="false"/>
          <w:color w:val="000000"/>
          <w:sz w:val="28"/>
        </w:rPr>
        <w:t>
      6) 1-бағанда қарыздың жалпы сомасы көрсетіледі;</w:t>
      </w:r>
    </w:p>
    <w:p>
      <w:pPr>
        <w:spacing w:after="0"/>
        <w:ind w:left="0"/>
        <w:jc w:val="both"/>
      </w:pPr>
      <w:r>
        <w:rPr>
          <w:rFonts w:ascii="Times New Roman"/>
          <w:b w:val="false"/>
          <w:i w:val="false"/>
          <w:color w:val="000000"/>
          <w:sz w:val="28"/>
        </w:rPr>
        <w:t>
      7) 2-бағанда күші жойылған қарыз сомасы көрсетіледі;</w:t>
      </w:r>
    </w:p>
    <w:p>
      <w:pPr>
        <w:spacing w:after="0"/>
        <w:ind w:left="0"/>
        <w:jc w:val="both"/>
      </w:pPr>
      <w:r>
        <w:rPr>
          <w:rFonts w:ascii="Times New Roman"/>
          <w:b w:val="false"/>
          <w:i w:val="false"/>
          <w:color w:val="000000"/>
          <w:sz w:val="28"/>
        </w:rPr>
        <w:t>
      8) 3-бағанда қарыз тартылған валютаның атауы көрсетіледі;</w:t>
      </w:r>
    </w:p>
    <w:p>
      <w:pPr>
        <w:spacing w:after="0"/>
        <w:ind w:left="0"/>
        <w:jc w:val="both"/>
      </w:pPr>
      <w:r>
        <w:rPr>
          <w:rFonts w:ascii="Times New Roman"/>
          <w:b w:val="false"/>
          <w:i w:val="false"/>
          <w:color w:val="000000"/>
          <w:sz w:val="28"/>
        </w:rPr>
        <w:t>
      9) 4-бағанда кредиттік келісімге қол қойылған күн немесе бағалы қағаздар шығарылған күн көрсетіледі;</w:t>
      </w:r>
    </w:p>
    <w:p>
      <w:pPr>
        <w:spacing w:after="0"/>
        <w:ind w:left="0"/>
        <w:jc w:val="both"/>
      </w:pPr>
      <w:r>
        <w:rPr>
          <w:rFonts w:ascii="Times New Roman"/>
          <w:b w:val="false"/>
          <w:i w:val="false"/>
          <w:color w:val="000000"/>
          <w:sz w:val="28"/>
        </w:rPr>
        <w:t>
      10) 5-бағанда негізгі борышты өтеу кезеңі (төлемнің бірінші және соңғы күні) көрсетіледі (негізгі борышты өтеу кестесі өзгерген (қысқарту, ұзарту немесе ауыстыру) жағдайда негізгі борышты өтеу кезеңі қосымша көрсетіледі);</w:t>
      </w:r>
    </w:p>
    <w:p>
      <w:pPr>
        <w:spacing w:after="0"/>
        <w:ind w:left="0"/>
        <w:jc w:val="both"/>
      </w:pPr>
      <w:r>
        <w:rPr>
          <w:rFonts w:ascii="Times New Roman"/>
          <w:b w:val="false"/>
          <w:i w:val="false"/>
          <w:color w:val="000000"/>
          <w:sz w:val="28"/>
        </w:rPr>
        <w:t>
      11) 6-бағанда қарыз тартылған барлық пайыздық мөлшерлемелер (біржолғы комиссия, резервке қойғаны үшін комиссия, сыйақы мөлшерлемесі) көрсетіледі;</w:t>
      </w:r>
    </w:p>
    <w:p>
      <w:pPr>
        <w:spacing w:after="0"/>
        <w:ind w:left="0"/>
        <w:jc w:val="both"/>
      </w:pPr>
      <w:r>
        <w:rPr>
          <w:rFonts w:ascii="Times New Roman"/>
          <w:b w:val="false"/>
          <w:i w:val="false"/>
          <w:color w:val="000000"/>
          <w:sz w:val="28"/>
        </w:rPr>
        <w:t>
      12) 7-бағанда қарыз алушының кредитор алдындағы есепті кезеңнің басындағы негізгі борышының қалдығы көрсетіледі (17 және 18-бағандарда көзделген түзету жағдайларын қоспағанда, борыш сомасы өткен есепті кезеңдегі 14-бағанға сәйкес келуге тиіс);</w:t>
      </w:r>
    </w:p>
    <w:p>
      <w:pPr>
        <w:spacing w:after="0"/>
        <w:ind w:left="0"/>
        <w:jc w:val="both"/>
      </w:pPr>
      <w:r>
        <w:rPr>
          <w:rFonts w:ascii="Times New Roman"/>
          <w:b w:val="false"/>
          <w:i w:val="false"/>
          <w:color w:val="000000"/>
          <w:sz w:val="28"/>
        </w:rPr>
        <w:t>
      13) 8 және 9-бағандарда есепті кезеңнің басындағы және есепті кезеңдегі қарыздың игерілген (түскен) сомасы көрсетіледі.</w:t>
      </w:r>
    </w:p>
    <w:p>
      <w:pPr>
        <w:spacing w:after="0"/>
        <w:ind w:left="0"/>
        <w:jc w:val="both"/>
      </w:pPr>
      <w:r>
        <w:rPr>
          <w:rFonts w:ascii="Times New Roman"/>
          <w:b w:val="false"/>
          <w:i w:val="false"/>
          <w:color w:val="000000"/>
          <w:sz w:val="28"/>
        </w:rPr>
        <w:t>
      Қарыз шартының талаптарында көзделген қарыз алушының негiзгi борышына пайыздық төлемдерді капиталдандыру жағдайында деректер 9-бағанда да ескерiледi, ал нақтылайтын ақпарат 20-бағанда көрсетiледi.</w:t>
      </w:r>
    </w:p>
    <w:p>
      <w:pPr>
        <w:spacing w:after="0"/>
        <w:ind w:left="0"/>
        <w:jc w:val="both"/>
      </w:pPr>
      <w:r>
        <w:rPr>
          <w:rFonts w:ascii="Times New Roman"/>
          <w:b w:val="false"/>
          <w:i w:val="false"/>
          <w:color w:val="000000"/>
          <w:sz w:val="28"/>
        </w:rPr>
        <w:t>
      Есепті кезеңде бұдан бұрын игерілген қарыз қаражаты кредиторға қайтарылған жағдайда деректер 9-бағанда (-) минус белгісімен ескеріледі және нақтылайтын ақпарат 20-бағанда көрсетіледі;</w:t>
      </w:r>
    </w:p>
    <w:p>
      <w:pPr>
        <w:spacing w:after="0"/>
        <w:ind w:left="0"/>
        <w:jc w:val="both"/>
      </w:pPr>
      <w:r>
        <w:rPr>
          <w:rFonts w:ascii="Times New Roman"/>
          <w:b w:val="false"/>
          <w:i w:val="false"/>
          <w:color w:val="000000"/>
          <w:sz w:val="28"/>
        </w:rPr>
        <w:t>
      14) 10-бағанда есепті кезеңнің соңындағы қарыздың игерілген (түскен) сомасы көрсетіледі және 10-баған = 8-баған + 9-баған формуласымен есептеледі.</w:t>
      </w:r>
    </w:p>
    <w:p>
      <w:pPr>
        <w:spacing w:after="0"/>
        <w:ind w:left="0"/>
        <w:jc w:val="both"/>
      </w:pPr>
      <w:r>
        <w:rPr>
          <w:rFonts w:ascii="Times New Roman"/>
          <w:b w:val="false"/>
          <w:i w:val="false"/>
          <w:color w:val="000000"/>
          <w:sz w:val="28"/>
        </w:rPr>
        <w:t>
      15) 11, 12-бағандарда есепті кезеңнің басындағы және есепті кезеңде негізгі борышты өтеу (облигацияларды кері сатып алу) бойынша төлемдер сомасы көрсетіледі;</w:t>
      </w:r>
    </w:p>
    <w:p>
      <w:pPr>
        <w:spacing w:after="0"/>
        <w:ind w:left="0"/>
        <w:jc w:val="both"/>
      </w:pPr>
      <w:r>
        <w:rPr>
          <w:rFonts w:ascii="Times New Roman"/>
          <w:b w:val="false"/>
          <w:i w:val="false"/>
          <w:color w:val="000000"/>
          <w:sz w:val="28"/>
        </w:rPr>
        <w:t>
      16) 13-бағанда есепті кезеңнің соңындағы негізгі борышты өтеу (облигацияларды кері сатып алу) бойынша төлемдер сомасы көрсетіледі және 13-баған = 11-баған + 12-баған формуласымен есептеледі.</w:t>
      </w:r>
    </w:p>
    <w:p>
      <w:pPr>
        <w:spacing w:after="0"/>
        <w:ind w:left="0"/>
        <w:jc w:val="both"/>
      </w:pPr>
      <w:r>
        <w:rPr>
          <w:rFonts w:ascii="Times New Roman"/>
          <w:b w:val="false"/>
          <w:i w:val="false"/>
          <w:color w:val="000000"/>
          <w:sz w:val="28"/>
        </w:rPr>
        <w:t>
      14-бағанда қарыз алушының кредитор алдындағы есепті кезеңнің соңындағы негізгі борышының қалдығы көрсетіледі және 14-баған = 7-баған + 9-баған - 13-баған + 17-баған - 18-баған формуласымен есептеледі.</w:t>
      </w:r>
    </w:p>
    <w:p>
      <w:pPr>
        <w:spacing w:after="0"/>
        <w:ind w:left="0"/>
        <w:jc w:val="both"/>
      </w:pPr>
      <w:r>
        <w:rPr>
          <w:rFonts w:ascii="Times New Roman"/>
          <w:b w:val="false"/>
          <w:i w:val="false"/>
          <w:color w:val="000000"/>
          <w:sz w:val="28"/>
        </w:rPr>
        <w:t>
      15 және 16-бағандарда есепті кезеңнің басындағы және есепті кезеңдегі борышқа қызмет көрсету бойынша төлемдердің (пайыздарды төлеудің) жалпы сомалары көрсетіледі.</w:t>
      </w:r>
    </w:p>
    <w:p>
      <w:pPr>
        <w:spacing w:after="0"/>
        <w:ind w:left="0"/>
        <w:jc w:val="both"/>
      </w:pPr>
      <w:r>
        <w:rPr>
          <w:rFonts w:ascii="Times New Roman"/>
          <w:b w:val="false"/>
          <w:i w:val="false"/>
          <w:color w:val="000000"/>
          <w:sz w:val="28"/>
        </w:rPr>
        <w:t>
      17, 18 және 19-бағандарда, егер бұл деректер алдыңғы есептерде көрсетілмеген жағдайда игеру, өтеу және борышқа қызмет көрсету бойынша түзетілген сомалар көрсетіледі. Мұндай ақпарат әрбір осындай жағдай бойынша ғана көрсетіледі.</w:t>
      </w:r>
    </w:p>
    <w:p>
      <w:pPr>
        <w:spacing w:after="0"/>
        <w:ind w:left="0"/>
        <w:jc w:val="both"/>
      </w:pPr>
      <w:r>
        <w:rPr>
          <w:rFonts w:ascii="Times New Roman"/>
          <w:b w:val="false"/>
          <w:i w:val="false"/>
          <w:color w:val="000000"/>
          <w:sz w:val="28"/>
        </w:rPr>
        <w:t xml:space="preserve">
      20-бағанда 17, 18 және 19-бағандарда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төлемеулер, қарыз алушының төлем қабілетсіздігі және т.с.с.) көрсетіледі. </w:t>
      </w:r>
    </w:p>
    <w:p>
      <w:pPr>
        <w:spacing w:after="0"/>
        <w:ind w:left="0"/>
        <w:jc w:val="both"/>
      </w:pPr>
      <w:r>
        <w:rPr>
          <w:rFonts w:ascii="Times New Roman"/>
          <w:b w:val="false"/>
          <w:i w:val="false"/>
          <w:color w:val="000000"/>
          <w:sz w:val="28"/>
        </w:rPr>
        <w:t>
      Барлық цифрлық бағандар "Барлығы" және "Жиыны" деген жолдарды қоспағанда, қарыз валютасында және мың бірлікте толтырылады.</w:t>
      </w:r>
    </w:p>
    <w:p>
      <w:pPr>
        <w:spacing w:after="0"/>
        <w:ind w:left="0"/>
        <w:jc w:val="both"/>
      </w:pPr>
      <w:r>
        <w:rPr>
          <w:rFonts w:ascii="Times New Roman"/>
          <w:b w:val="false"/>
          <w:i w:val="false"/>
          <w:color w:val="000000"/>
          <w:sz w:val="28"/>
        </w:rPr>
        <w:t>
      "Барлығы" және "Жиыны" деген жолдар мың теңгемен және мың АҚШ долларымен (бұдан әрі – АҚШ)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сыртқы және ішкі қарыздарына</w:t>
            </w:r>
            <w:r>
              <w:br/>
            </w:r>
            <w:r>
              <w:rPr>
                <w:rFonts w:ascii="Times New Roman"/>
                <w:b w:val="false"/>
                <w:i w:val="false"/>
                <w:color w:val="000000"/>
                <w:sz w:val="20"/>
              </w:rPr>
              <w:t>мониторинг жүргізу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w:t>
      </w:r>
    </w:p>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жазылуы): КСЕ-618.</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 ___ жылдың ____ жартыжылдығы үшін.</w:t>
      </w:r>
    </w:p>
    <w:p>
      <w:pPr>
        <w:spacing w:after="0"/>
        <w:ind w:left="0"/>
        <w:jc w:val="both"/>
      </w:pPr>
      <w:r>
        <w:rPr>
          <w:rFonts w:ascii="Times New Roman"/>
          <w:b w:val="false"/>
          <w:i w:val="false"/>
          <w:color w:val="000000"/>
          <w:sz w:val="28"/>
        </w:rPr>
        <w:t>
      Есептерді ұсынатын тұлғалар тобы және ұсыну мерзімі:</w:t>
      </w:r>
    </w:p>
    <w:p>
      <w:pPr>
        <w:spacing w:after="0"/>
        <w:ind w:left="0"/>
        <w:jc w:val="both"/>
      </w:pPr>
      <w:r>
        <w:rPr>
          <w:rFonts w:ascii="Times New Roman"/>
          <w:b w:val="false"/>
          <w:i w:val="false"/>
          <w:color w:val="000000"/>
          <w:sz w:val="28"/>
        </w:rPr>
        <w:t>
      5) квазимемлекеттік сектор субъектілері мемлекеттік мүлік жөніндегі уәкілетті органға есепті кезеңнен кейінгі екінші айдың 10-ы күніне дейін;</w:t>
      </w:r>
    </w:p>
    <w:p>
      <w:pPr>
        <w:spacing w:after="0"/>
        <w:ind w:left="0"/>
        <w:jc w:val="both"/>
      </w:pPr>
      <w:r>
        <w:rPr>
          <w:rFonts w:ascii="Times New Roman"/>
          <w:b w:val="false"/>
          <w:i w:val="false"/>
          <w:color w:val="000000"/>
          <w:sz w:val="28"/>
        </w:rPr>
        <w:t>
      6) мемлекеттік мүлік жөніндегі уәкілетті орган бюджетті атқару жөніндегі орталық уәкілетті органға есепті кезеңнен кейінгі екінші айдың 25-і 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игеру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1-қарыз алушы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2-қарыз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сектор субъектілерінің қарызы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соңындағы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 әкімшілік деректер нысанын толтыру бойынша түсіндірме нысанға қосымшада көрсетілген.</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КК.АА.ЖЖЖЖ – күні,айы,жылы</w:t>
      </w:r>
    </w:p>
    <w:p>
      <w:pPr>
        <w:spacing w:after="0"/>
        <w:ind w:left="0"/>
        <w:jc w:val="both"/>
      </w:pPr>
      <w:r>
        <w:rPr>
          <w:rFonts w:ascii="Times New Roman"/>
          <w:b w:val="false"/>
          <w:i w:val="false"/>
          <w:color w:val="000000"/>
          <w:sz w:val="28"/>
        </w:rPr>
        <w:t xml:space="preserve">
      АҚШ – Америка Құрама Штаттары </w:t>
      </w:r>
    </w:p>
    <w:p>
      <w:pPr>
        <w:spacing w:after="0"/>
        <w:ind w:left="0"/>
        <w:jc w:val="both"/>
      </w:pPr>
      <w:r>
        <w:rPr>
          <w:rFonts w:ascii="Times New Roman"/>
          <w:b w:val="false"/>
          <w:i w:val="false"/>
          <w:color w:val="000000"/>
          <w:sz w:val="28"/>
        </w:rPr>
        <w:t>
      Атауы_____________________________                   Мекенжайы_________________</w:t>
      </w:r>
    </w:p>
    <w:p>
      <w:pPr>
        <w:spacing w:after="0"/>
        <w:ind w:left="0"/>
        <w:jc w:val="both"/>
      </w:pPr>
      <w:r>
        <w:rPr>
          <w:rFonts w:ascii="Times New Roman"/>
          <w:b w:val="false"/>
          <w:i w:val="false"/>
          <w:color w:val="000000"/>
          <w:sz w:val="28"/>
        </w:rPr>
        <w:t>
      Телефоны__________________________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Орындаушы _________________________      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w:t>
      </w:r>
    </w:p>
    <w:p>
      <w:pPr>
        <w:spacing w:after="0"/>
        <w:ind w:left="0"/>
        <w:jc w:val="both"/>
      </w:pPr>
      <w:r>
        <w:rPr>
          <w:rFonts w:ascii="Times New Roman"/>
          <w:b w:val="false"/>
          <w:i w:val="false"/>
          <w:color w:val="000000"/>
          <w:sz w:val="28"/>
        </w:rPr>
        <w:t>
      адам_______________________________                  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54" w:id="45"/>
    <w:p>
      <w:pPr>
        <w:spacing w:after="0"/>
        <w:ind w:left="0"/>
        <w:jc w:val="left"/>
      </w:pPr>
      <w:r>
        <w:rPr>
          <w:rFonts w:ascii="Times New Roman"/>
          <w:b/>
          <w:i w:val="false"/>
          <w:color w:val="000000"/>
        </w:rPr>
        <w:t xml:space="preserve"> "Квазимемлекеттік сектор субъектілерінің алдағы бес жылдық кезеңге арналған қарыздары бойынша негізгі борышты жоспарланып отырған игеру және өтеу жөніндегі есеп" әкімшілік деректер нысанын толтыру бойынша түсіндірме</w:t>
      </w:r>
    </w:p>
    <w:bookmarkEnd w:id="45"/>
    <w:bookmarkStart w:name="z55" w:id="46"/>
    <w:p>
      <w:pPr>
        <w:spacing w:after="0"/>
        <w:ind w:left="0"/>
        <w:jc w:val="both"/>
      </w:pPr>
      <w:r>
        <w:rPr>
          <w:rFonts w:ascii="Times New Roman"/>
          <w:b w:val="false"/>
          <w:i w:val="false"/>
          <w:color w:val="000000"/>
          <w:sz w:val="28"/>
        </w:rPr>
        <w:t>
      Әдіснамалық түсіндірмелер</w:t>
      </w:r>
    </w:p>
    <w:bookmarkEnd w:id="46"/>
    <w:bookmarkStart w:name="z56" w:id="47"/>
    <w:p>
      <w:pPr>
        <w:spacing w:after="0"/>
        <w:ind w:left="0"/>
        <w:jc w:val="both"/>
      </w:pPr>
      <w:r>
        <w:rPr>
          <w:rFonts w:ascii="Times New Roman"/>
          <w:b w:val="false"/>
          <w:i w:val="false"/>
          <w:color w:val="000000"/>
          <w:sz w:val="28"/>
        </w:rPr>
        <w:t>
      1. Есепті жарты жылда бір рет:</w:t>
      </w:r>
    </w:p>
    <w:bookmarkEnd w:id="47"/>
    <w:p>
      <w:pPr>
        <w:spacing w:after="0"/>
        <w:ind w:left="0"/>
        <w:jc w:val="both"/>
      </w:pPr>
      <w:r>
        <w:rPr>
          <w:rFonts w:ascii="Times New Roman"/>
          <w:b w:val="false"/>
          <w:i w:val="false"/>
          <w:color w:val="000000"/>
          <w:sz w:val="28"/>
        </w:rPr>
        <w:t>
      1) квазимемлекеттік сектор субъектілері есепті кезеңнен кейінгі екінші айдың 10-ы күніне дейін;</w:t>
      </w:r>
    </w:p>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25-і күніне дейін жасайды.</w:t>
      </w:r>
    </w:p>
    <w:bookmarkStart w:name="z57" w:id="48"/>
    <w:p>
      <w:pPr>
        <w:spacing w:after="0"/>
        <w:ind w:left="0"/>
        <w:jc w:val="both"/>
      </w:pPr>
      <w:r>
        <w:rPr>
          <w:rFonts w:ascii="Times New Roman"/>
          <w:b w:val="false"/>
          <w:i w:val="false"/>
          <w:color w:val="000000"/>
          <w:sz w:val="28"/>
        </w:rPr>
        <w:t>
      2. Есеп: бөлімнің символы мен атауын көрсете отырып, әрбір бөлім бойынша жеке-жеке толтырылады;</w:t>
      </w:r>
    </w:p>
    <w:bookmarkEnd w:id="48"/>
    <w:p>
      <w:pPr>
        <w:spacing w:after="0"/>
        <w:ind w:left="0"/>
        <w:jc w:val="both"/>
      </w:pPr>
      <w:r>
        <w:rPr>
          <w:rFonts w:ascii="Times New Roman"/>
          <w:b w:val="false"/>
          <w:i w:val="false"/>
          <w:color w:val="000000"/>
          <w:sz w:val="28"/>
        </w:rPr>
        <w:t>
      1) А бағанында квазимемлекеттік сектор субъектілерін нарықтық құрылымы бойынша ірі және еншілес компанияларға бөле отырып, реттік нөмірі көрсетіледі;</w:t>
      </w:r>
    </w:p>
    <w:p>
      <w:pPr>
        <w:spacing w:after="0"/>
        <w:ind w:left="0"/>
        <w:jc w:val="both"/>
      </w:pPr>
      <w:r>
        <w:rPr>
          <w:rFonts w:ascii="Times New Roman"/>
          <w:b w:val="false"/>
          <w:i w:val="false"/>
          <w:color w:val="000000"/>
          <w:sz w:val="28"/>
        </w:rPr>
        <w:t>
      2) Б бағанында квазимемлекеттік сектор субъектілерін нарықтық құрылымы бойынша ірі және еншілес компанияларға бөле отырып, қарыз алушының атауы көрсетіледі;</w:t>
      </w:r>
    </w:p>
    <w:p>
      <w:pPr>
        <w:spacing w:after="0"/>
        <w:ind w:left="0"/>
        <w:jc w:val="both"/>
      </w:pPr>
      <w:r>
        <w:rPr>
          <w:rFonts w:ascii="Times New Roman"/>
          <w:b w:val="false"/>
          <w:i w:val="false"/>
          <w:color w:val="000000"/>
          <w:sz w:val="28"/>
        </w:rPr>
        <w:t>
      3) В бағанында жобаның атауы және/немесе қарыз алу мақсаты көрсетіледі;</w:t>
      </w:r>
    </w:p>
    <w:p>
      <w:pPr>
        <w:spacing w:after="0"/>
        <w:ind w:left="0"/>
        <w:jc w:val="both"/>
      </w:pPr>
      <w:r>
        <w:rPr>
          <w:rFonts w:ascii="Times New Roman"/>
          <w:b w:val="false"/>
          <w:i w:val="false"/>
          <w:color w:val="000000"/>
          <w:sz w:val="28"/>
        </w:rPr>
        <w:t>
      4) 1-бағанда қарыз алушының кредитор алдындағы есепті кезеңнің басындағы негізгі борышының қалдығы көрсетіледі;</w:t>
      </w:r>
    </w:p>
    <w:p>
      <w:pPr>
        <w:spacing w:after="0"/>
        <w:ind w:left="0"/>
        <w:jc w:val="both"/>
      </w:pPr>
      <w:r>
        <w:rPr>
          <w:rFonts w:ascii="Times New Roman"/>
          <w:b w:val="false"/>
          <w:i w:val="false"/>
          <w:color w:val="000000"/>
          <w:sz w:val="28"/>
        </w:rPr>
        <w:t>
      5) 2 және 3-бағандарда бұдан бұрын тартылған немесе тартуға жоспарланып отырған қарыздардың ағымдағы жылдың соңына дейін жоспарланатын игерілуі және өтелуі көрсетіледі (бірінші жартыжылдық үшін есепті жасау кезінде толтырылады).</w:t>
      </w:r>
    </w:p>
    <w:p>
      <w:pPr>
        <w:spacing w:after="0"/>
        <w:ind w:left="0"/>
        <w:jc w:val="both"/>
      </w:pPr>
      <w:r>
        <w:rPr>
          <w:rFonts w:ascii="Times New Roman"/>
          <w:b w:val="false"/>
          <w:i w:val="false"/>
          <w:color w:val="000000"/>
          <w:sz w:val="28"/>
        </w:rPr>
        <w:t>
      6) 4-бағанда қарыз алушының кредитор алдындағы ағымдағы жылдың соңындағы негізгі борышының жоспарланатын қалдығы көрсетіледі және 4-баған = 1-баған + 2-баған - 3-баған формуласымен есептеледі (екінші жартыжылдық үшін есепті жасау кезінде 1-бағанда көрсетілген есепті кезеңнің соңындағы борыш бойынша іс жүзіндегі деректер 4-бағанға ауыстырылады);</w:t>
      </w:r>
    </w:p>
    <w:p>
      <w:pPr>
        <w:spacing w:after="0"/>
        <w:ind w:left="0"/>
        <w:jc w:val="both"/>
      </w:pPr>
      <w:r>
        <w:rPr>
          <w:rFonts w:ascii="Times New Roman"/>
          <w:b w:val="false"/>
          <w:i w:val="false"/>
          <w:color w:val="000000"/>
          <w:sz w:val="28"/>
        </w:rPr>
        <w:t>
      7) 5, 6 және 7-бағандарда ағымдағы жылдан кейінгі бірінші жоспарланатын жылы жоспарланып отырған игеру, өтеу және борыш көрсетіледі (бұл ретте 7-баған 7-баған = 4-баған + 5-баған - 6-баған формуласымен толтырылады).</w:t>
      </w:r>
    </w:p>
    <w:p>
      <w:pPr>
        <w:spacing w:after="0"/>
        <w:ind w:left="0"/>
        <w:jc w:val="both"/>
      </w:pPr>
      <w:r>
        <w:rPr>
          <w:rFonts w:ascii="Times New Roman"/>
          <w:b w:val="false"/>
          <w:i w:val="false"/>
          <w:color w:val="000000"/>
          <w:sz w:val="28"/>
        </w:rPr>
        <w:t>
      Қалған жылдар бойынша жоспарланып отырған игеру, өтеу және борыш осыған ұқсас толтырылады.</w:t>
      </w:r>
    </w:p>
    <w:p>
      <w:pPr>
        <w:spacing w:after="0"/>
        <w:ind w:left="0"/>
        <w:jc w:val="both"/>
      </w:pPr>
      <w:r>
        <w:rPr>
          <w:rFonts w:ascii="Times New Roman"/>
          <w:b w:val="false"/>
          <w:i w:val="false"/>
          <w:color w:val="000000"/>
          <w:sz w:val="28"/>
        </w:rPr>
        <w:t xml:space="preserve">
      Барлық цифрлық бағандар "Барлығы" және "Жиыны" деген жолдарда қоспағанда, қарыз валютасында және мың бірлікте толтырылады. </w:t>
      </w:r>
    </w:p>
    <w:p>
      <w:pPr>
        <w:spacing w:after="0"/>
        <w:ind w:left="0"/>
        <w:jc w:val="both"/>
      </w:pPr>
      <w:r>
        <w:rPr>
          <w:rFonts w:ascii="Times New Roman"/>
          <w:b w:val="false"/>
          <w:i w:val="false"/>
          <w:color w:val="000000"/>
          <w:sz w:val="28"/>
        </w:rPr>
        <w:t>
      "Барлығы" және "Жиыны" деген жолдар мың теңгемен және мың АҚШ долларымен есептеледі және толтырылады. Көрсеткіштерді АҚШ долларына келтіру есепті кезеңнің соңғы күнтізбелік күніндегі бухгалтерлік есеп мақсаттары үшін белгіленген бағам бойынша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