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448d" w14:textId="3c14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30 маусымдағы № 403 қаулысы. Күші жойылды - Қазақстан Республикасы Үкіметінің 2025 жылғы 21 мамырдағы № 353 қаулысымен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енгізіледi және 01.01.2025 бастап туындаған құқықтық қатынастарға қолданылады)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8, 28-құжат)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Ұлттық қорын орналастыру үшін материалдық емес активтерді қоспағанда,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 орналастыру үшін материалдық емес активтерді қоспағанда, рұқсат етілген қаржы құралдарының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Шетелдік, оның ішінде шетелдік қаржы нарықтарында айналыстағы құралдар: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және агенттік бағалы қағаздар;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және агенттік бағалы қағаздарға инвестициялау шеңберінде муниципалдық бағалы қағаздар;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қаржы ұйымдарының (ХҚҰ) бағалы қағаздары;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корпоративтік бағалы қағаздар;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корпоративтік бағалы қағаздарға инвестициялау шеңберінде айырбасталатын бағалы қағаздар;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жылжымайтын мүлік (MBS) және активтер (ABS) кепілдікке қойылған бағалы қағаздар;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акциялар;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репо және кері репо операциялары;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шетел валютасындағы және алтындағы депозиттер (салымдар);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кепіл арқылы бағалы қағаздарды қарызға беру (securities lending);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туынды қаржы құралдары;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құрылымдық өнімдер;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валюталар;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ақша нарығы қорлары;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құймадағы және металл шоттардағы алтын;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биржалық инвестициялық қорлар (ETFs);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балама құралдар;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арнайы мақсаттағы компаниялар мен әріптестіктердің акциялары мен үлестері (SPV – special purpose vehicle).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