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618c" w14:textId="f376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меншіктегі су шаруашылығы құрылыстарының тізбесін бекіту туралы" Қазақстан Республикасы Үкіметінің 2004 жылғы 21 желтоқсандағы № 1344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тамыздағы № 1063 Қаулысы. Күші жойылды - Қазақстан Республикасы Үкіметінің 2025 жылғы 26 тамыздағы № 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су шаруашылығы құрылыстарының тізбесін бекіту туралы" Қазақстан Республикасы Үкіметінің 2004 жылғы 21 желтоқсандағы № 1344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638-құжат)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меншіктегі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151), 152), 153), 154), 155)тармақшалармен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Қызылорда Сол жағалау магистралды каналы құрылыстарымен;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Ботабай суармалы суландыру каналы құрылыстарымен;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Жаңадария каналы суландыру тракті құрылыстарымен;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Қуандария каналы суландыру тракті құрылыстарымен;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Шардара су қоймасынан машиналы су жеткізу.".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